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531"/>
        <w:tblW w:w="5952" w:type="pct"/>
        <w:tblLook w:val="01E0" w:firstRow="1" w:lastRow="1" w:firstColumn="1" w:lastColumn="1" w:noHBand="0" w:noVBand="0"/>
      </w:tblPr>
      <w:tblGrid>
        <w:gridCol w:w="5387"/>
        <w:gridCol w:w="1419"/>
        <w:gridCol w:w="3993"/>
      </w:tblGrid>
      <w:tr w:rsidR="00BF14C9" w14:paraId="41883936" w14:textId="77777777" w:rsidTr="00737DB6">
        <w:trPr>
          <w:trHeight w:val="2552"/>
        </w:trPr>
        <w:tc>
          <w:tcPr>
            <w:tcW w:w="2494" w:type="pct"/>
          </w:tcPr>
          <w:p w14:paraId="31A2C596" w14:textId="77777777" w:rsidR="00BF14C9" w:rsidRDefault="00BF14C9" w:rsidP="00737DB6">
            <w:pPr>
              <w:spacing w:after="0" w:line="240" w:lineRule="auto"/>
              <w:ind w:left="38"/>
              <w:jc w:val="center"/>
              <w:rPr>
                <w:rFonts w:ascii="Times New Roman" w:hAnsi="Times New Roman"/>
                <w:b/>
              </w:rPr>
            </w:pPr>
            <w:r>
              <w:rPr>
                <w:rFonts w:ascii="Times New Roman" w:hAnsi="Times New Roman"/>
                <w:b/>
              </w:rPr>
              <w:t>MINISTERE DE L’ADMINISTRATION TERRITORIALE, DE LA DECENTRALISATION ET DE LA SECURITE</w:t>
            </w:r>
          </w:p>
          <w:p w14:paraId="4C82D7C5" w14:textId="77777777" w:rsidR="00BF14C9" w:rsidRDefault="00BF14C9" w:rsidP="00737DB6">
            <w:pPr>
              <w:spacing w:after="0" w:line="240" w:lineRule="auto"/>
              <w:jc w:val="center"/>
              <w:rPr>
                <w:rFonts w:ascii="Times New Roman" w:hAnsi="Times New Roman"/>
                <w:b/>
                <w:caps/>
              </w:rPr>
            </w:pPr>
            <w:r>
              <w:rPr>
                <w:rFonts w:ascii="Times New Roman" w:hAnsi="Times New Roman"/>
                <w:b/>
              </w:rPr>
              <w:t>------------------</w:t>
            </w:r>
          </w:p>
          <w:p w14:paraId="529C76F5" w14:textId="77777777" w:rsidR="00BF14C9" w:rsidRDefault="00BF14C9" w:rsidP="00737DB6">
            <w:pPr>
              <w:spacing w:after="0" w:line="240" w:lineRule="auto"/>
              <w:jc w:val="center"/>
              <w:rPr>
                <w:rFonts w:ascii="Times New Roman" w:hAnsi="Times New Roman"/>
                <w:b/>
              </w:rPr>
            </w:pPr>
            <w:r>
              <w:rPr>
                <w:rFonts w:ascii="Times New Roman" w:hAnsi="Times New Roman"/>
                <w:b/>
              </w:rPr>
              <w:t xml:space="preserve">CABINET </w:t>
            </w:r>
          </w:p>
          <w:p w14:paraId="578C7F67" w14:textId="77777777" w:rsidR="00BF14C9" w:rsidRDefault="00BF14C9" w:rsidP="00737DB6">
            <w:pPr>
              <w:spacing w:after="240" w:line="240" w:lineRule="auto"/>
              <w:jc w:val="center"/>
              <w:rPr>
                <w:rFonts w:ascii="Times New Roman" w:hAnsi="Times New Roman"/>
                <w:b/>
              </w:rPr>
            </w:pPr>
            <w:r>
              <w:rPr>
                <w:rFonts w:ascii="Times New Roman" w:hAnsi="Times New Roman"/>
                <w:b/>
              </w:rPr>
              <w:t>------------------</w:t>
            </w:r>
          </w:p>
          <w:p w14:paraId="4400698F" w14:textId="13CA4260" w:rsidR="00BF14C9" w:rsidRDefault="00BF14C9" w:rsidP="00737DB6">
            <w:pPr>
              <w:spacing w:after="0" w:line="240" w:lineRule="auto"/>
              <w:jc w:val="center"/>
              <w:rPr>
                <w:rFonts w:ascii="Times New Roman" w:hAnsi="Times New Roman"/>
                <w:b/>
              </w:rPr>
            </w:pPr>
          </w:p>
        </w:tc>
        <w:tc>
          <w:tcPr>
            <w:tcW w:w="657" w:type="pct"/>
          </w:tcPr>
          <w:p w14:paraId="5EDE764D" w14:textId="77777777" w:rsidR="00BF14C9" w:rsidRDefault="00BF14C9" w:rsidP="00737DB6">
            <w:pPr>
              <w:spacing w:after="0" w:line="240" w:lineRule="auto"/>
              <w:jc w:val="center"/>
              <w:rPr>
                <w:rFonts w:ascii="Times New Roman" w:hAnsi="Times New Roman"/>
                <w:b/>
              </w:rPr>
            </w:pPr>
          </w:p>
        </w:tc>
        <w:tc>
          <w:tcPr>
            <w:tcW w:w="1849" w:type="pct"/>
          </w:tcPr>
          <w:p w14:paraId="176D62A2" w14:textId="77777777" w:rsidR="00BF14C9" w:rsidRDefault="00BF14C9" w:rsidP="00737DB6">
            <w:pPr>
              <w:spacing w:after="0" w:line="240" w:lineRule="auto"/>
              <w:jc w:val="center"/>
              <w:rPr>
                <w:rFonts w:ascii="Times New Roman" w:hAnsi="Times New Roman"/>
                <w:b/>
                <w:sz w:val="24"/>
                <w:szCs w:val="24"/>
              </w:rPr>
            </w:pPr>
            <w:r>
              <w:rPr>
                <w:rFonts w:ascii="Times New Roman" w:hAnsi="Times New Roman"/>
                <w:b/>
                <w:sz w:val="24"/>
                <w:szCs w:val="24"/>
              </w:rPr>
              <w:t>BURKINA FASO</w:t>
            </w:r>
          </w:p>
          <w:p w14:paraId="5A6DA197" w14:textId="77777777" w:rsidR="00BF14C9" w:rsidRDefault="00BF14C9" w:rsidP="00737DB6">
            <w:pPr>
              <w:spacing w:after="0" w:line="240" w:lineRule="auto"/>
              <w:jc w:val="center"/>
              <w:rPr>
                <w:rFonts w:ascii="Times New Roman" w:hAnsi="Times New Roman"/>
                <w:b/>
              </w:rPr>
            </w:pPr>
            <w:r>
              <w:rPr>
                <w:rFonts w:ascii="Times New Roman" w:hAnsi="Times New Roman"/>
                <w:b/>
                <w:i/>
              </w:rPr>
              <w:t>U</w:t>
            </w:r>
            <w:r>
              <w:rPr>
                <w:rFonts w:ascii="Times New Roman" w:hAnsi="Times New Roman"/>
                <w:i/>
              </w:rPr>
              <w:t>nité–</w:t>
            </w:r>
            <w:r>
              <w:rPr>
                <w:rFonts w:ascii="Times New Roman" w:hAnsi="Times New Roman"/>
                <w:b/>
                <w:i/>
              </w:rPr>
              <w:t>P</w:t>
            </w:r>
            <w:r>
              <w:rPr>
                <w:rFonts w:ascii="Times New Roman" w:hAnsi="Times New Roman"/>
                <w:i/>
              </w:rPr>
              <w:t>rogrès–</w:t>
            </w:r>
            <w:r>
              <w:rPr>
                <w:rFonts w:ascii="Times New Roman" w:hAnsi="Times New Roman"/>
                <w:b/>
                <w:i/>
              </w:rPr>
              <w:t>J</w:t>
            </w:r>
            <w:r>
              <w:rPr>
                <w:rFonts w:ascii="Times New Roman" w:hAnsi="Times New Roman"/>
                <w:i/>
              </w:rPr>
              <w:t>ustice</w:t>
            </w:r>
          </w:p>
          <w:p w14:paraId="3ADCF54C" w14:textId="77777777" w:rsidR="00BF14C9" w:rsidRDefault="00BF14C9" w:rsidP="00737DB6">
            <w:pPr>
              <w:spacing w:after="0" w:line="240" w:lineRule="auto"/>
              <w:jc w:val="center"/>
              <w:rPr>
                <w:rFonts w:ascii="Times New Roman" w:hAnsi="Times New Roman"/>
                <w:b/>
              </w:rPr>
            </w:pPr>
            <w:r>
              <w:rPr>
                <w:rFonts w:ascii="Times New Roman" w:hAnsi="Times New Roman"/>
                <w:b/>
              </w:rPr>
              <w:t>_____________</w:t>
            </w:r>
          </w:p>
          <w:p w14:paraId="49BB3D79" w14:textId="77777777" w:rsidR="00BF14C9" w:rsidRDefault="00BF14C9" w:rsidP="00737DB6">
            <w:pPr>
              <w:spacing w:after="0" w:line="240" w:lineRule="auto"/>
              <w:rPr>
                <w:rFonts w:ascii="Times New Roman" w:hAnsi="Times New Roman"/>
                <w:b/>
                <w:sz w:val="14"/>
              </w:rPr>
            </w:pPr>
          </w:p>
          <w:p w14:paraId="2F323522" w14:textId="77777777" w:rsidR="00BF14C9" w:rsidRDefault="00BF14C9" w:rsidP="00737DB6">
            <w:pPr>
              <w:spacing w:after="0" w:line="240" w:lineRule="auto"/>
              <w:jc w:val="center"/>
              <w:rPr>
                <w:rFonts w:ascii="Times New Roman" w:hAnsi="Times New Roman"/>
                <w:b/>
              </w:rPr>
            </w:pPr>
          </w:p>
          <w:p w14:paraId="342D1B97" w14:textId="5441A922" w:rsidR="00BF14C9" w:rsidRDefault="00BF14C9" w:rsidP="00737DB6">
            <w:pPr>
              <w:spacing w:after="0" w:line="240" w:lineRule="auto"/>
              <w:jc w:val="both"/>
              <w:rPr>
                <w:rFonts w:ascii="Times New Roman" w:hAnsi="Times New Roman"/>
              </w:rPr>
            </w:pPr>
          </w:p>
        </w:tc>
      </w:tr>
    </w:tbl>
    <w:p w14:paraId="5679113B" w14:textId="77777777" w:rsidR="00245743" w:rsidRDefault="00245743"/>
    <w:p w14:paraId="2312EFFD" w14:textId="77777777" w:rsidR="00245743" w:rsidRDefault="00245743"/>
    <w:p w14:paraId="56090D08" w14:textId="77777777" w:rsidR="00245743" w:rsidRDefault="00245743"/>
    <w:p w14:paraId="74C87628" w14:textId="77777777" w:rsidR="00245743" w:rsidRDefault="00245743"/>
    <w:p w14:paraId="7DE1230E" w14:textId="77777777" w:rsidR="00245743" w:rsidRDefault="00245743"/>
    <w:p w14:paraId="5904C01C" w14:textId="77777777" w:rsidR="00245743" w:rsidRDefault="00245743"/>
    <w:p w14:paraId="2272535F" w14:textId="77777777" w:rsidR="00245743" w:rsidRDefault="00245743"/>
    <w:p w14:paraId="552086D4" w14:textId="77777777" w:rsidR="00245743" w:rsidRDefault="00245743"/>
    <w:sdt>
      <w:sdtPr>
        <w:id w:val="-641889175"/>
        <w:docPartObj>
          <w:docPartGallery w:val="Cover Pages"/>
          <w:docPartUnique/>
        </w:docPartObj>
      </w:sdtPr>
      <w:sdtEndPr>
        <w:rPr>
          <w:rFonts w:ascii="Times New Roman" w:hAnsi="Times New Roman" w:cs="Times New Roman"/>
          <w:sz w:val="24"/>
          <w:szCs w:val="24"/>
        </w:rPr>
      </w:sdtEndPr>
      <w:sdtContent>
        <w:p w14:paraId="4199D382" w14:textId="16F521DB" w:rsidR="00235C63" w:rsidRDefault="00235C63"/>
        <w:p w14:paraId="0B452322" w14:textId="687F6E80" w:rsidR="004F6756" w:rsidRDefault="004F6756">
          <w:pPr>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59264" behindDoc="0" locked="0" layoutInCell="1" allowOverlap="1" wp14:anchorId="0690CCED" wp14:editId="2062E452">
                    <wp:simplePos x="0" y="0"/>
                    <wp:positionH relativeFrom="margin">
                      <wp:posOffset>-605597</wp:posOffset>
                    </wp:positionH>
                    <wp:positionV relativeFrom="paragraph">
                      <wp:posOffset>283044</wp:posOffset>
                    </wp:positionV>
                    <wp:extent cx="6965343" cy="1733384"/>
                    <wp:effectExtent l="0" t="0" r="6985" b="6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5343" cy="1733384"/>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9B9977A" w14:textId="5238C9A0" w:rsidR="004F6756" w:rsidRPr="004F6756" w:rsidRDefault="004F6756" w:rsidP="004F6756">
                                <w:pPr>
                                  <w:ind w:left="142" w:right="470"/>
                                  <w:jc w:val="center"/>
                                  <w:rPr>
                                    <w:rFonts w:ascii="Times New Roman" w:hAnsi="Times New Roman" w:cs="Times New Roman"/>
                                    <w:b/>
                                    <w:sz w:val="32"/>
                                    <w:szCs w:val="32"/>
                                  </w:rPr>
                                </w:pPr>
                                <w:r w:rsidRPr="004F6756">
                                  <w:rPr>
                                    <w:rFonts w:ascii="Times New Roman" w:hAnsi="Times New Roman" w:cs="Times New Roman"/>
                                    <w:b/>
                                    <w:sz w:val="32"/>
                                    <w:szCs w:val="32"/>
                                  </w:rPr>
                                  <w:t>EXPOSE DES MOTIFS DU PROJET DE LOI PORTANT CONDITIONS D’ENTREE</w:t>
                                </w:r>
                                <w:r w:rsidR="00E34E14">
                                  <w:rPr>
                                    <w:rFonts w:ascii="Times New Roman" w:hAnsi="Times New Roman" w:cs="Times New Roman"/>
                                    <w:b/>
                                    <w:sz w:val="32"/>
                                    <w:szCs w:val="32"/>
                                  </w:rPr>
                                  <w:t xml:space="preserve"> </w:t>
                                </w:r>
                                <w:r w:rsidR="007A5A5A">
                                  <w:rPr>
                                    <w:rFonts w:ascii="Times New Roman" w:hAnsi="Times New Roman" w:cs="Times New Roman"/>
                                    <w:b/>
                                    <w:sz w:val="32"/>
                                    <w:szCs w:val="32"/>
                                  </w:rPr>
                                  <w:t xml:space="preserve">ET </w:t>
                                </w:r>
                                <w:r w:rsidR="007A5A5A" w:rsidRPr="004F6756">
                                  <w:rPr>
                                    <w:rFonts w:ascii="Times New Roman" w:hAnsi="Times New Roman" w:cs="Times New Roman"/>
                                    <w:b/>
                                    <w:sz w:val="32"/>
                                    <w:szCs w:val="32"/>
                                  </w:rPr>
                                  <w:t>DE</w:t>
                                </w:r>
                                <w:r w:rsidRPr="004F6756">
                                  <w:rPr>
                                    <w:rFonts w:ascii="Times New Roman" w:hAnsi="Times New Roman" w:cs="Times New Roman"/>
                                    <w:b/>
                                    <w:sz w:val="32"/>
                                    <w:szCs w:val="32"/>
                                  </w:rPr>
                                  <w:t xml:space="preserve"> SEJOUR </w:t>
                                </w:r>
                                <w:r w:rsidR="00E34E14">
                                  <w:rPr>
                                    <w:rFonts w:ascii="Times New Roman" w:hAnsi="Times New Roman" w:cs="Times New Roman"/>
                                    <w:b/>
                                    <w:sz w:val="32"/>
                                    <w:szCs w:val="32"/>
                                  </w:rPr>
                                  <w:t>DES ETRANGERS</w:t>
                                </w:r>
                                <w:r w:rsidR="005F5029">
                                  <w:rPr>
                                    <w:rFonts w:ascii="Times New Roman" w:hAnsi="Times New Roman" w:cs="Times New Roman"/>
                                    <w:b/>
                                    <w:sz w:val="32"/>
                                    <w:szCs w:val="32"/>
                                  </w:rPr>
                                  <w:t xml:space="preserve">, </w:t>
                                </w:r>
                                <w:r w:rsidRPr="004F6756">
                                  <w:rPr>
                                    <w:rFonts w:ascii="Times New Roman" w:hAnsi="Times New Roman" w:cs="Times New Roman"/>
                                    <w:b/>
                                    <w:sz w:val="32"/>
                                    <w:szCs w:val="32"/>
                                  </w:rPr>
                                  <w:t>DE SORTIE D</w:t>
                                </w:r>
                                <w:r w:rsidR="00E34E14">
                                  <w:rPr>
                                    <w:rFonts w:ascii="Times New Roman" w:hAnsi="Times New Roman" w:cs="Times New Roman"/>
                                    <w:b/>
                                    <w:sz w:val="32"/>
                                    <w:szCs w:val="32"/>
                                  </w:rPr>
                                  <w:t>ES NATIONAUX ET DES ETRANGERS D</w:t>
                                </w:r>
                                <w:r w:rsidRPr="004F6756">
                                  <w:rPr>
                                    <w:rFonts w:ascii="Times New Roman" w:hAnsi="Times New Roman" w:cs="Times New Roman"/>
                                    <w:b/>
                                    <w:sz w:val="32"/>
                                    <w:szCs w:val="32"/>
                                  </w:rPr>
                                  <w:t>U</w:t>
                                </w:r>
                                <w:r w:rsidR="00E34E14">
                                  <w:rPr>
                                    <w:rFonts w:ascii="Times New Roman" w:hAnsi="Times New Roman" w:cs="Times New Roman"/>
                                    <w:b/>
                                    <w:sz w:val="32"/>
                                    <w:szCs w:val="32"/>
                                  </w:rPr>
                                  <w:t xml:space="preserve"> TERRITOIRE NATIONAL</w:t>
                                </w:r>
                              </w:p>
                              <w:p w14:paraId="1534E034" w14:textId="77777777" w:rsidR="004F6756" w:rsidRDefault="004F6756" w:rsidP="004F6756">
                                <w:pPr>
                                  <w:ind w:firstLine="709"/>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0CCED" id="Rectangle 1" o:spid="_x0000_s1026" style="position:absolute;margin-left:-47.7pt;margin-top:22.3pt;width:548.45pt;height:13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" fillcolor="white [3201]" stroked="f" strokeweight="1pt">
                    <v:textbox>
                      <w:txbxContent>
                        <w:p w14:paraId="79B9977A" w14:textId="5238C9A0" w:rsidR="004F6756" w:rsidRPr="004F6756" w:rsidRDefault="004F6756" w:rsidP="004F6756">
                          <w:pPr>
                            <w:ind w:left="142" w:right="470"/>
                            <w:jc w:val="center"/>
                            <w:rPr>
                              <w:rFonts w:ascii="Times New Roman" w:hAnsi="Times New Roman" w:cs="Times New Roman"/>
                              <w:b/>
                              <w:sz w:val="32"/>
                              <w:szCs w:val="32"/>
                            </w:rPr>
                          </w:pPr>
                          <w:r w:rsidRPr="004F6756">
                            <w:rPr>
                              <w:rFonts w:ascii="Times New Roman" w:hAnsi="Times New Roman" w:cs="Times New Roman"/>
                              <w:b/>
                              <w:sz w:val="32"/>
                              <w:szCs w:val="32"/>
                            </w:rPr>
                            <w:t>EXPOSE DES MOTIFS DU PROJET DE LOI PORTANT CONDITIONS D’ENTREE</w:t>
                          </w:r>
                          <w:r w:rsidR="00E34E14">
                            <w:rPr>
                              <w:rFonts w:ascii="Times New Roman" w:hAnsi="Times New Roman" w:cs="Times New Roman"/>
                              <w:b/>
                              <w:sz w:val="32"/>
                              <w:szCs w:val="32"/>
                            </w:rPr>
                            <w:t xml:space="preserve"> </w:t>
                          </w:r>
                          <w:r w:rsidR="007A5A5A">
                            <w:rPr>
                              <w:rFonts w:ascii="Times New Roman" w:hAnsi="Times New Roman" w:cs="Times New Roman"/>
                              <w:b/>
                              <w:sz w:val="32"/>
                              <w:szCs w:val="32"/>
                            </w:rPr>
                            <w:t xml:space="preserve">ET </w:t>
                          </w:r>
                          <w:r w:rsidR="007A5A5A" w:rsidRPr="004F6756">
                            <w:rPr>
                              <w:rFonts w:ascii="Times New Roman" w:hAnsi="Times New Roman" w:cs="Times New Roman"/>
                              <w:b/>
                              <w:sz w:val="32"/>
                              <w:szCs w:val="32"/>
                            </w:rPr>
                            <w:t>DE</w:t>
                          </w:r>
                          <w:r w:rsidRPr="004F6756">
                            <w:rPr>
                              <w:rFonts w:ascii="Times New Roman" w:hAnsi="Times New Roman" w:cs="Times New Roman"/>
                              <w:b/>
                              <w:sz w:val="32"/>
                              <w:szCs w:val="32"/>
                            </w:rPr>
                            <w:t xml:space="preserve"> SEJOUR </w:t>
                          </w:r>
                          <w:r w:rsidR="00E34E14">
                            <w:rPr>
                              <w:rFonts w:ascii="Times New Roman" w:hAnsi="Times New Roman" w:cs="Times New Roman"/>
                              <w:b/>
                              <w:sz w:val="32"/>
                              <w:szCs w:val="32"/>
                            </w:rPr>
                            <w:t>DES ETRANGERS</w:t>
                          </w:r>
                          <w:r w:rsidR="005F5029">
                            <w:rPr>
                              <w:rFonts w:ascii="Times New Roman" w:hAnsi="Times New Roman" w:cs="Times New Roman"/>
                              <w:b/>
                              <w:sz w:val="32"/>
                              <w:szCs w:val="32"/>
                            </w:rPr>
                            <w:t xml:space="preserve">, </w:t>
                          </w:r>
                          <w:r w:rsidRPr="004F6756">
                            <w:rPr>
                              <w:rFonts w:ascii="Times New Roman" w:hAnsi="Times New Roman" w:cs="Times New Roman"/>
                              <w:b/>
                              <w:sz w:val="32"/>
                              <w:szCs w:val="32"/>
                            </w:rPr>
                            <w:t>DE SORTIE D</w:t>
                          </w:r>
                          <w:r w:rsidR="00E34E14">
                            <w:rPr>
                              <w:rFonts w:ascii="Times New Roman" w:hAnsi="Times New Roman" w:cs="Times New Roman"/>
                              <w:b/>
                              <w:sz w:val="32"/>
                              <w:szCs w:val="32"/>
                            </w:rPr>
                            <w:t>ES NATIONAUX ET DES ETRANGERS D</w:t>
                          </w:r>
                          <w:r w:rsidRPr="004F6756">
                            <w:rPr>
                              <w:rFonts w:ascii="Times New Roman" w:hAnsi="Times New Roman" w:cs="Times New Roman"/>
                              <w:b/>
                              <w:sz w:val="32"/>
                              <w:szCs w:val="32"/>
                            </w:rPr>
                            <w:t>U</w:t>
                          </w:r>
                          <w:r w:rsidR="00E34E14">
                            <w:rPr>
                              <w:rFonts w:ascii="Times New Roman" w:hAnsi="Times New Roman" w:cs="Times New Roman"/>
                              <w:b/>
                              <w:sz w:val="32"/>
                              <w:szCs w:val="32"/>
                            </w:rPr>
                            <w:t xml:space="preserve"> TERRITOIRE NATIONAL</w:t>
                          </w:r>
                        </w:p>
                        <w:p w14:paraId="1534E034" w14:textId="77777777" w:rsidR="004F6756" w:rsidRDefault="004F6756" w:rsidP="004F6756">
                          <w:pPr>
                            <w:ind w:firstLine="709"/>
                          </w:pPr>
                        </w:p>
                      </w:txbxContent>
                    </v:textbox>
                    <w10:wrap anchorx="margin"/>
                  </v:rect>
                </w:pict>
              </mc:Fallback>
            </mc:AlternateContent>
          </w:r>
        </w:p>
        <w:p w14:paraId="16662ADF" w14:textId="1AFC9F7E" w:rsidR="004F6756" w:rsidRDefault="004F6756">
          <w:pPr>
            <w:rPr>
              <w:rFonts w:ascii="Times New Roman" w:hAnsi="Times New Roman" w:cs="Times New Roman"/>
              <w:sz w:val="24"/>
              <w:szCs w:val="24"/>
            </w:rPr>
          </w:pPr>
        </w:p>
        <w:p w14:paraId="14647FD4" w14:textId="5FEA9F71" w:rsidR="004D2D7E" w:rsidRPr="009A453E" w:rsidRDefault="00235C63" w:rsidP="00CA5EAF">
          <w:pPr>
            <w:rPr>
              <w:rFonts w:ascii="Times New Roman" w:hAnsi="Times New Roman" w:cs="Times New Roman"/>
              <w:sz w:val="24"/>
              <w:szCs w:val="24"/>
            </w:rPr>
          </w:pPr>
          <w:r>
            <w:rPr>
              <w:rFonts w:ascii="Times New Roman" w:hAnsi="Times New Roman" w:cs="Times New Roman"/>
              <w:sz w:val="24"/>
              <w:szCs w:val="24"/>
            </w:rPr>
            <w:br w:type="page"/>
          </w:r>
        </w:p>
      </w:sdtContent>
    </w:sdt>
    <w:p w14:paraId="6E88A022" w14:textId="2EA5F2D3" w:rsidR="00290E30" w:rsidRPr="00DD3D16" w:rsidRDefault="00024F0C" w:rsidP="00436512">
      <w:pPr>
        <w:pStyle w:val="Paragraphedeliste"/>
        <w:numPr>
          <w:ilvl w:val="0"/>
          <w:numId w:val="16"/>
        </w:numPr>
        <w:spacing w:before="240" w:after="120" w:line="276" w:lineRule="auto"/>
        <w:jc w:val="center"/>
        <w:rPr>
          <w:rFonts w:ascii="Times New Roman" w:hAnsi="Times New Roman" w:cs="Times New Roman"/>
          <w:b/>
          <w:sz w:val="28"/>
          <w:szCs w:val="28"/>
        </w:rPr>
      </w:pPr>
      <w:r w:rsidRPr="00DD3D16">
        <w:rPr>
          <w:rFonts w:ascii="Times New Roman" w:hAnsi="Times New Roman" w:cs="Times New Roman"/>
          <w:b/>
          <w:sz w:val="28"/>
          <w:szCs w:val="28"/>
        </w:rPr>
        <w:lastRenderedPageBreak/>
        <w:t>CONTEXTE ET JUSTIFICATION</w:t>
      </w:r>
    </w:p>
    <w:p w14:paraId="0A743A6E" w14:textId="481D9324" w:rsidR="00EC6CDB" w:rsidRPr="00DD3D16" w:rsidRDefault="00EC6CDB" w:rsidP="00024D56">
      <w:pPr>
        <w:spacing w:before="120" w:after="120" w:line="276" w:lineRule="auto"/>
        <w:jc w:val="both"/>
        <w:rPr>
          <w:rFonts w:ascii="Times New Roman" w:hAnsi="Times New Roman" w:cs="Times New Roman"/>
          <w:sz w:val="28"/>
          <w:szCs w:val="28"/>
        </w:rPr>
      </w:pPr>
      <w:r w:rsidRPr="00DD3D16">
        <w:rPr>
          <w:rFonts w:ascii="Times New Roman" w:hAnsi="Times New Roman" w:cs="Times New Roman"/>
          <w:sz w:val="28"/>
          <w:szCs w:val="28"/>
        </w:rPr>
        <w:t>Face à l’accroissement du flux migratoire mondial dans un contexte marqu</w:t>
      </w:r>
      <w:r w:rsidR="00812827" w:rsidRPr="00DD3D16">
        <w:rPr>
          <w:rFonts w:ascii="Times New Roman" w:hAnsi="Times New Roman" w:cs="Times New Roman"/>
          <w:sz w:val="28"/>
          <w:szCs w:val="28"/>
        </w:rPr>
        <w:t>é</w:t>
      </w:r>
      <w:r w:rsidRPr="00DD3D16">
        <w:rPr>
          <w:rFonts w:ascii="Times New Roman" w:hAnsi="Times New Roman" w:cs="Times New Roman"/>
          <w:sz w:val="28"/>
          <w:szCs w:val="28"/>
        </w:rPr>
        <w:t xml:space="preserve"> par l’apparition de menaces asymétriques tels </w:t>
      </w:r>
      <w:r w:rsidR="002750AC" w:rsidRPr="00DD3D16">
        <w:rPr>
          <w:rFonts w:ascii="Times New Roman" w:hAnsi="Times New Roman" w:cs="Times New Roman"/>
          <w:sz w:val="28"/>
          <w:szCs w:val="28"/>
        </w:rPr>
        <w:t xml:space="preserve">que </w:t>
      </w:r>
      <w:r w:rsidRPr="00DD3D16">
        <w:rPr>
          <w:rFonts w:ascii="Times New Roman" w:hAnsi="Times New Roman" w:cs="Times New Roman"/>
          <w:sz w:val="28"/>
          <w:szCs w:val="28"/>
        </w:rPr>
        <w:t>le terrorisme</w:t>
      </w:r>
      <w:r w:rsidR="00286EC7">
        <w:rPr>
          <w:rFonts w:ascii="Times New Roman" w:hAnsi="Times New Roman" w:cs="Times New Roman"/>
          <w:sz w:val="28"/>
          <w:szCs w:val="28"/>
        </w:rPr>
        <w:t>,</w:t>
      </w:r>
      <w:r w:rsidRPr="00DD3D16">
        <w:rPr>
          <w:rFonts w:ascii="Times New Roman" w:hAnsi="Times New Roman" w:cs="Times New Roman"/>
          <w:sz w:val="28"/>
          <w:szCs w:val="28"/>
        </w:rPr>
        <w:t xml:space="preserve"> le grand banditisme et les trafics de tou</w:t>
      </w:r>
      <w:r w:rsidR="00812827" w:rsidRPr="00DD3D16">
        <w:rPr>
          <w:rFonts w:ascii="Times New Roman" w:hAnsi="Times New Roman" w:cs="Times New Roman"/>
          <w:sz w:val="28"/>
          <w:szCs w:val="28"/>
        </w:rPr>
        <w:t>t</w:t>
      </w:r>
      <w:r w:rsidRPr="00DD3D16">
        <w:rPr>
          <w:rFonts w:ascii="Times New Roman" w:hAnsi="Times New Roman" w:cs="Times New Roman"/>
          <w:sz w:val="28"/>
          <w:szCs w:val="28"/>
        </w:rPr>
        <w:t xml:space="preserve"> genre appelés criminalités transnationales</w:t>
      </w:r>
      <w:r w:rsidR="00E105C3" w:rsidRPr="00DD3D16">
        <w:rPr>
          <w:rFonts w:ascii="Times New Roman" w:hAnsi="Times New Roman" w:cs="Times New Roman"/>
          <w:sz w:val="28"/>
          <w:szCs w:val="28"/>
        </w:rPr>
        <w:t xml:space="preserve"> organisées (CTO)</w:t>
      </w:r>
      <w:r w:rsidRPr="00DD3D16">
        <w:rPr>
          <w:rFonts w:ascii="Times New Roman" w:hAnsi="Times New Roman" w:cs="Times New Roman"/>
          <w:sz w:val="28"/>
          <w:szCs w:val="28"/>
        </w:rPr>
        <w:t>, la nécessit</w:t>
      </w:r>
      <w:r w:rsidR="00202829">
        <w:rPr>
          <w:rFonts w:ascii="Times New Roman" w:hAnsi="Times New Roman" w:cs="Times New Roman"/>
          <w:sz w:val="28"/>
          <w:szCs w:val="28"/>
        </w:rPr>
        <w:t>é</w:t>
      </w:r>
      <w:r w:rsidRPr="00DD3D16">
        <w:rPr>
          <w:rFonts w:ascii="Times New Roman" w:hAnsi="Times New Roman" w:cs="Times New Roman"/>
          <w:sz w:val="28"/>
          <w:szCs w:val="28"/>
        </w:rPr>
        <w:t xml:space="preserve"> de renforcer la sécurité intérieure s’est imposée aux Etats. Les pays du nord comme ceux du sud, prennent diversement des mesures pour maitriser le phénomène migratoire</w:t>
      </w:r>
      <w:r w:rsidR="00812827" w:rsidRPr="00DD3D16">
        <w:rPr>
          <w:rFonts w:ascii="Times New Roman" w:hAnsi="Times New Roman" w:cs="Times New Roman"/>
          <w:sz w:val="28"/>
          <w:szCs w:val="28"/>
        </w:rPr>
        <w:t>,</w:t>
      </w:r>
      <w:r w:rsidRPr="00DD3D16">
        <w:rPr>
          <w:rFonts w:ascii="Times New Roman" w:hAnsi="Times New Roman" w:cs="Times New Roman"/>
          <w:sz w:val="28"/>
          <w:szCs w:val="28"/>
        </w:rPr>
        <w:t xml:space="preserve"> aussi bien</w:t>
      </w:r>
      <w:r w:rsidR="00E105C3" w:rsidRPr="00DD3D16">
        <w:rPr>
          <w:rFonts w:ascii="Times New Roman" w:hAnsi="Times New Roman" w:cs="Times New Roman"/>
          <w:sz w:val="28"/>
          <w:szCs w:val="28"/>
        </w:rPr>
        <w:t xml:space="preserve"> à</w:t>
      </w:r>
      <w:r w:rsidRPr="00DD3D16">
        <w:rPr>
          <w:rFonts w:ascii="Times New Roman" w:hAnsi="Times New Roman" w:cs="Times New Roman"/>
          <w:sz w:val="28"/>
          <w:szCs w:val="28"/>
        </w:rPr>
        <w:t xml:space="preserve"> l’intérieur des territoires qu’aux frontières.</w:t>
      </w:r>
    </w:p>
    <w:p w14:paraId="2AC3608E" w14:textId="499884F6" w:rsidR="00940A7D" w:rsidRPr="00DD3D16" w:rsidRDefault="00EC6CDB" w:rsidP="00024D56">
      <w:pPr>
        <w:spacing w:before="120" w:after="120" w:line="276" w:lineRule="auto"/>
        <w:jc w:val="both"/>
        <w:rPr>
          <w:rFonts w:ascii="Times New Roman" w:hAnsi="Times New Roman" w:cs="Times New Roman"/>
          <w:b/>
          <w:sz w:val="28"/>
          <w:szCs w:val="28"/>
        </w:rPr>
      </w:pPr>
      <w:r w:rsidRPr="00DD3D16">
        <w:rPr>
          <w:rFonts w:ascii="Times New Roman" w:hAnsi="Times New Roman" w:cs="Times New Roman"/>
          <w:sz w:val="28"/>
          <w:szCs w:val="28"/>
        </w:rPr>
        <w:t>Dan</w:t>
      </w:r>
      <w:r w:rsidR="00E105C3" w:rsidRPr="00DD3D16">
        <w:rPr>
          <w:rFonts w:ascii="Times New Roman" w:hAnsi="Times New Roman" w:cs="Times New Roman"/>
          <w:sz w:val="28"/>
          <w:szCs w:val="28"/>
        </w:rPr>
        <w:t xml:space="preserve">s </w:t>
      </w:r>
      <w:r w:rsidR="000379C6" w:rsidRPr="00DD3D16">
        <w:rPr>
          <w:rFonts w:ascii="Times New Roman" w:hAnsi="Times New Roman" w:cs="Times New Roman"/>
          <w:sz w:val="28"/>
          <w:szCs w:val="28"/>
        </w:rPr>
        <w:t>la même</w:t>
      </w:r>
      <w:r w:rsidR="00E105C3" w:rsidRPr="00DD3D16">
        <w:rPr>
          <w:rFonts w:ascii="Times New Roman" w:hAnsi="Times New Roman" w:cs="Times New Roman"/>
          <w:sz w:val="28"/>
          <w:szCs w:val="28"/>
        </w:rPr>
        <w:t xml:space="preserve"> </w:t>
      </w:r>
      <w:r w:rsidR="000379C6" w:rsidRPr="00DD3D16">
        <w:rPr>
          <w:rFonts w:ascii="Times New Roman" w:hAnsi="Times New Roman" w:cs="Times New Roman"/>
          <w:sz w:val="28"/>
          <w:szCs w:val="28"/>
        </w:rPr>
        <w:t>logique</w:t>
      </w:r>
      <w:r w:rsidR="00E105C3" w:rsidRPr="00DD3D16">
        <w:rPr>
          <w:rFonts w:ascii="Times New Roman" w:hAnsi="Times New Roman" w:cs="Times New Roman"/>
          <w:sz w:val="28"/>
          <w:szCs w:val="28"/>
        </w:rPr>
        <w:t xml:space="preserve">, </w:t>
      </w:r>
      <w:r w:rsidRPr="00DD3D16">
        <w:rPr>
          <w:rFonts w:ascii="Times New Roman" w:hAnsi="Times New Roman" w:cs="Times New Roman"/>
          <w:sz w:val="28"/>
          <w:szCs w:val="28"/>
        </w:rPr>
        <w:t xml:space="preserve">le </w:t>
      </w:r>
      <w:r w:rsidR="00202829">
        <w:rPr>
          <w:rFonts w:ascii="Times New Roman" w:hAnsi="Times New Roman" w:cs="Times New Roman"/>
          <w:sz w:val="28"/>
          <w:szCs w:val="28"/>
        </w:rPr>
        <w:t>G</w:t>
      </w:r>
      <w:r w:rsidRPr="00DD3D16">
        <w:rPr>
          <w:rFonts w:ascii="Times New Roman" w:hAnsi="Times New Roman" w:cs="Times New Roman"/>
          <w:sz w:val="28"/>
          <w:szCs w:val="28"/>
        </w:rPr>
        <w:t xml:space="preserve">ouvernement </w:t>
      </w:r>
      <w:r w:rsidR="00E105C3" w:rsidRPr="00DD3D16">
        <w:rPr>
          <w:rFonts w:ascii="Times New Roman" w:hAnsi="Times New Roman" w:cs="Times New Roman"/>
          <w:sz w:val="28"/>
          <w:szCs w:val="28"/>
        </w:rPr>
        <w:t xml:space="preserve">du </w:t>
      </w:r>
      <w:r w:rsidRPr="00DD3D16">
        <w:rPr>
          <w:rFonts w:ascii="Times New Roman" w:hAnsi="Times New Roman" w:cs="Times New Roman"/>
          <w:sz w:val="28"/>
          <w:szCs w:val="28"/>
        </w:rPr>
        <w:t>Burkina Faso a entrepris de rend</w:t>
      </w:r>
      <w:r w:rsidR="00E105C3" w:rsidRPr="00DD3D16">
        <w:rPr>
          <w:rFonts w:ascii="Times New Roman" w:hAnsi="Times New Roman" w:cs="Times New Roman"/>
          <w:sz w:val="28"/>
          <w:szCs w:val="28"/>
        </w:rPr>
        <w:t>re plus efficient le contrôle</w:t>
      </w:r>
      <w:r w:rsidRPr="00DD3D16">
        <w:rPr>
          <w:rFonts w:ascii="Times New Roman" w:hAnsi="Times New Roman" w:cs="Times New Roman"/>
          <w:sz w:val="28"/>
          <w:szCs w:val="28"/>
        </w:rPr>
        <w:t xml:space="preserve"> de la migration en renforçant son dispositif juridique et </w:t>
      </w:r>
      <w:r w:rsidR="002750AC" w:rsidRPr="00DD3D16">
        <w:rPr>
          <w:rFonts w:ascii="Times New Roman" w:hAnsi="Times New Roman" w:cs="Times New Roman"/>
          <w:sz w:val="28"/>
          <w:szCs w:val="28"/>
        </w:rPr>
        <w:t xml:space="preserve">institutionnel </w:t>
      </w:r>
      <w:r w:rsidRPr="00DD3D16">
        <w:rPr>
          <w:rFonts w:ascii="Times New Roman" w:hAnsi="Times New Roman" w:cs="Times New Roman"/>
          <w:sz w:val="28"/>
          <w:szCs w:val="28"/>
        </w:rPr>
        <w:t xml:space="preserve">en la </w:t>
      </w:r>
      <w:r w:rsidR="00E105C3" w:rsidRPr="00DD3D16">
        <w:rPr>
          <w:rFonts w:ascii="Times New Roman" w:hAnsi="Times New Roman" w:cs="Times New Roman"/>
          <w:sz w:val="28"/>
          <w:szCs w:val="28"/>
        </w:rPr>
        <w:t>matièr</w:t>
      </w:r>
      <w:r w:rsidR="000379C6" w:rsidRPr="00DD3D16">
        <w:rPr>
          <w:rFonts w:ascii="Times New Roman" w:hAnsi="Times New Roman" w:cs="Times New Roman"/>
          <w:sz w:val="28"/>
          <w:szCs w:val="28"/>
        </w:rPr>
        <w:t>e. En effet, l’ordonnance n°84-49/CNR/PRES du 04 ao</w:t>
      </w:r>
      <w:r w:rsidR="00264250">
        <w:rPr>
          <w:rFonts w:ascii="Times New Roman" w:hAnsi="Times New Roman" w:cs="Times New Roman"/>
          <w:sz w:val="28"/>
          <w:szCs w:val="28"/>
        </w:rPr>
        <w:t>û</w:t>
      </w:r>
      <w:r w:rsidR="000379C6" w:rsidRPr="00DD3D16">
        <w:rPr>
          <w:rFonts w:ascii="Times New Roman" w:hAnsi="Times New Roman" w:cs="Times New Roman"/>
          <w:sz w:val="28"/>
          <w:szCs w:val="28"/>
        </w:rPr>
        <w:t>t 1984 portant conditions d’entrée, de séjour et de sortie du Burkina Faso des nationaux et des étrangers, principal instrument juridique actuel du contrôle de la migration au Burkina Faso, est devenue obsolète à plusieurs égard</w:t>
      </w:r>
      <w:r w:rsidR="003C7414" w:rsidRPr="00DD3D16">
        <w:rPr>
          <w:rFonts w:ascii="Times New Roman" w:hAnsi="Times New Roman" w:cs="Times New Roman"/>
          <w:sz w:val="28"/>
          <w:szCs w:val="28"/>
        </w:rPr>
        <w:t xml:space="preserve">s. </w:t>
      </w:r>
    </w:p>
    <w:p w14:paraId="1C7AAC02" w14:textId="3E42223E" w:rsidR="006B2D60" w:rsidRPr="00DD3D16" w:rsidRDefault="003C7414" w:rsidP="00024D56">
      <w:pPr>
        <w:spacing w:before="120" w:after="120" w:line="276" w:lineRule="auto"/>
        <w:jc w:val="both"/>
        <w:rPr>
          <w:rFonts w:ascii="Times New Roman" w:hAnsi="Times New Roman" w:cs="Times New Roman"/>
          <w:sz w:val="28"/>
          <w:szCs w:val="28"/>
        </w:rPr>
      </w:pPr>
      <w:r w:rsidRPr="00DD3D16">
        <w:rPr>
          <w:rFonts w:ascii="Times New Roman" w:hAnsi="Times New Roman" w:cs="Times New Roman"/>
          <w:sz w:val="28"/>
          <w:szCs w:val="28"/>
        </w:rPr>
        <w:t>D’abord, l</w:t>
      </w:r>
      <w:r w:rsidR="00940A7D" w:rsidRPr="00DD3D16">
        <w:rPr>
          <w:rFonts w:ascii="Times New Roman" w:hAnsi="Times New Roman" w:cs="Times New Roman"/>
          <w:sz w:val="28"/>
          <w:szCs w:val="28"/>
        </w:rPr>
        <w:t xml:space="preserve">e dispositif juridique mis en place par </w:t>
      </w:r>
      <w:r w:rsidRPr="00DD3D16">
        <w:rPr>
          <w:rFonts w:ascii="Times New Roman" w:hAnsi="Times New Roman" w:cs="Times New Roman"/>
          <w:sz w:val="28"/>
          <w:szCs w:val="28"/>
        </w:rPr>
        <w:t xml:space="preserve">cette </w:t>
      </w:r>
      <w:r w:rsidR="00940A7D" w:rsidRPr="00DD3D16">
        <w:rPr>
          <w:rFonts w:ascii="Times New Roman" w:hAnsi="Times New Roman" w:cs="Times New Roman"/>
          <w:sz w:val="28"/>
          <w:szCs w:val="28"/>
        </w:rPr>
        <w:t xml:space="preserve">ordonnance ne permet </w:t>
      </w:r>
      <w:r w:rsidRPr="00DD3D16">
        <w:rPr>
          <w:rFonts w:ascii="Times New Roman" w:hAnsi="Times New Roman" w:cs="Times New Roman"/>
          <w:sz w:val="28"/>
          <w:szCs w:val="28"/>
        </w:rPr>
        <w:t>pas</w:t>
      </w:r>
      <w:r w:rsidR="00940A7D" w:rsidRPr="00DD3D16">
        <w:rPr>
          <w:rFonts w:ascii="Times New Roman" w:hAnsi="Times New Roman" w:cs="Times New Roman"/>
          <w:sz w:val="28"/>
          <w:szCs w:val="28"/>
        </w:rPr>
        <w:t xml:space="preserve"> de lutter efficacement contre les groupes terroristes et les organisations criminelles </w:t>
      </w:r>
      <w:r w:rsidRPr="00DD3D16">
        <w:rPr>
          <w:rFonts w:ascii="Times New Roman" w:hAnsi="Times New Roman" w:cs="Times New Roman"/>
          <w:sz w:val="28"/>
          <w:szCs w:val="28"/>
        </w:rPr>
        <w:t>transfrontalières et transnationales. Le contexte d’insécurité, marqué et favoris</w:t>
      </w:r>
      <w:r w:rsidR="00583315" w:rsidRPr="00DD3D16">
        <w:rPr>
          <w:rFonts w:ascii="Times New Roman" w:hAnsi="Times New Roman" w:cs="Times New Roman"/>
          <w:sz w:val="28"/>
          <w:szCs w:val="28"/>
        </w:rPr>
        <w:t xml:space="preserve">é par la porosité </w:t>
      </w:r>
      <w:r w:rsidRPr="00DD3D16">
        <w:rPr>
          <w:rFonts w:ascii="Times New Roman" w:hAnsi="Times New Roman" w:cs="Times New Roman"/>
          <w:sz w:val="28"/>
          <w:szCs w:val="28"/>
        </w:rPr>
        <w:t>des frontières, que vit le pays en témoigne</w:t>
      </w:r>
      <w:r w:rsidR="00940A7D" w:rsidRPr="00DD3D16">
        <w:rPr>
          <w:rFonts w:ascii="Times New Roman" w:hAnsi="Times New Roman" w:cs="Times New Roman"/>
          <w:sz w:val="28"/>
          <w:szCs w:val="28"/>
        </w:rPr>
        <w:t xml:space="preserve">. </w:t>
      </w:r>
      <w:r w:rsidR="00583315" w:rsidRPr="00DD3D16">
        <w:rPr>
          <w:rFonts w:ascii="Times New Roman" w:hAnsi="Times New Roman" w:cs="Times New Roman"/>
          <w:sz w:val="28"/>
          <w:szCs w:val="28"/>
        </w:rPr>
        <w:t>De ce fait, l</w:t>
      </w:r>
      <w:r w:rsidR="00940A7D" w:rsidRPr="00DD3D16">
        <w:rPr>
          <w:rFonts w:ascii="Times New Roman" w:hAnsi="Times New Roman" w:cs="Times New Roman"/>
          <w:sz w:val="28"/>
          <w:szCs w:val="28"/>
        </w:rPr>
        <w:t xml:space="preserve">e </w:t>
      </w:r>
      <w:r w:rsidR="00264250">
        <w:rPr>
          <w:rFonts w:ascii="Times New Roman" w:hAnsi="Times New Roman" w:cs="Times New Roman"/>
          <w:sz w:val="28"/>
          <w:szCs w:val="28"/>
        </w:rPr>
        <w:t xml:space="preserve">présent </w:t>
      </w:r>
      <w:r w:rsidR="00940A7D" w:rsidRPr="00DD3D16">
        <w:rPr>
          <w:rFonts w:ascii="Times New Roman" w:hAnsi="Times New Roman" w:cs="Times New Roman"/>
          <w:sz w:val="28"/>
          <w:szCs w:val="28"/>
        </w:rPr>
        <w:t xml:space="preserve">projet de loi </w:t>
      </w:r>
      <w:r w:rsidR="00583315" w:rsidRPr="00DD3D16">
        <w:rPr>
          <w:rFonts w:ascii="Times New Roman" w:hAnsi="Times New Roman" w:cs="Times New Roman"/>
          <w:sz w:val="28"/>
          <w:szCs w:val="28"/>
        </w:rPr>
        <w:t>ambitionne</w:t>
      </w:r>
      <w:r w:rsidR="00940A7D" w:rsidRPr="00DD3D16">
        <w:rPr>
          <w:rFonts w:ascii="Times New Roman" w:hAnsi="Times New Roman" w:cs="Times New Roman"/>
          <w:sz w:val="28"/>
          <w:szCs w:val="28"/>
        </w:rPr>
        <w:t xml:space="preserve"> renforcer </w:t>
      </w:r>
      <w:r w:rsidR="00812827" w:rsidRPr="00DD3D16">
        <w:rPr>
          <w:rFonts w:ascii="Times New Roman" w:hAnsi="Times New Roman" w:cs="Times New Roman"/>
          <w:sz w:val="28"/>
          <w:szCs w:val="28"/>
        </w:rPr>
        <w:t xml:space="preserve">le </w:t>
      </w:r>
      <w:r w:rsidR="00940A7D" w:rsidRPr="00DD3D16">
        <w:rPr>
          <w:rFonts w:ascii="Times New Roman" w:hAnsi="Times New Roman" w:cs="Times New Roman"/>
          <w:sz w:val="28"/>
          <w:szCs w:val="28"/>
        </w:rPr>
        <w:t xml:space="preserve">dispositif de contrôle </w:t>
      </w:r>
      <w:r w:rsidR="00583315" w:rsidRPr="00DD3D16">
        <w:rPr>
          <w:rFonts w:ascii="Times New Roman" w:hAnsi="Times New Roman" w:cs="Times New Roman"/>
          <w:sz w:val="28"/>
          <w:szCs w:val="28"/>
        </w:rPr>
        <w:t xml:space="preserve">des frontières et </w:t>
      </w:r>
      <w:r w:rsidR="00940A7D" w:rsidRPr="00DD3D16">
        <w:rPr>
          <w:rFonts w:ascii="Times New Roman" w:hAnsi="Times New Roman" w:cs="Times New Roman"/>
          <w:sz w:val="28"/>
          <w:szCs w:val="28"/>
        </w:rPr>
        <w:t xml:space="preserve">de la migration pour une lutte efficace contre </w:t>
      </w:r>
      <w:r w:rsidR="00583315" w:rsidRPr="00DD3D16">
        <w:rPr>
          <w:rFonts w:ascii="Times New Roman" w:hAnsi="Times New Roman" w:cs="Times New Roman"/>
          <w:sz w:val="28"/>
          <w:szCs w:val="28"/>
        </w:rPr>
        <w:t>l’insécurité</w:t>
      </w:r>
      <w:r w:rsidR="00940A7D" w:rsidRPr="00DD3D16">
        <w:rPr>
          <w:rFonts w:ascii="Times New Roman" w:hAnsi="Times New Roman" w:cs="Times New Roman"/>
          <w:sz w:val="28"/>
          <w:szCs w:val="28"/>
        </w:rPr>
        <w:t xml:space="preserve">. </w:t>
      </w:r>
    </w:p>
    <w:p w14:paraId="1176A232" w14:textId="77777777" w:rsidR="004416A6" w:rsidRPr="00DD3D16" w:rsidRDefault="00BF7DB7" w:rsidP="00024D56">
      <w:pPr>
        <w:pStyle w:val="Paragraphedeliste"/>
        <w:spacing w:before="120" w:after="120" w:line="276" w:lineRule="auto"/>
        <w:ind w:left="0"/>
        <w:contextualSpacing w:val="0"/>
        <w:jc w:val="both"/>
        <w:rPr>
          <w:rFonts w:ascii="Times New Roman" w:hAnsi="Times New Roman" w:cs="Times New Roman"/>
          <w:sz w:val="28"/>
          <w:szCs w:val="28"/>
        </w:rPr>
      </w:pPr>
      <w:r w:rsidRPr="00DD3D16">
        <w:rPr>
          <w:rFonts w:ascii="Times New Roman" w:hAnsi="Times New Roman" w:cs="Times New Roman"/>
          <w:sz w:val="28"/>
          <w:szCs w:val="28"/>
        </w:rPr>
        <w:t>Par ailleurs, l</w:t>
      </w:r>
      <w:r w:rsidR="00940A7D" w:rsidRPr="00DD3D16">
        <w:rPr>
          <w:rFonts w:ascii="Times New Roman" w:hAnsi="Times New Roman" w:cs="Times New Roman"/>
          <w:sz w:val="28"/>
          <w:szCs w:val="28"/>
        </w:rPr>
        <w:t xml:space="preserve">’ordonnance </w:t>
      </w:r>
      <w:r w:rsidRPr="00DD3D16">
        <w:rPr>
          <w:rFonts w:ascii="Times New Roman" w:hAnsi="Times New Roman" w:cs="Times New Roman"/>
          <w:sz w:val="28"/>
          <w:szCs w:val="28"/>
        </w:rPr>
        <w:t>de</w:t>
      </w:r>
      <w:r w:rsidR="00940A7D" w:rsidRPr="00DD3D16">
        <w:rPr>
          <w:rFonts w:ascii="Times New Roman" w:hAnsi="Times New Roman" w:cs="Times New Roman"/>
          <w:sz w:val="28"/>
          <w:szCs w:val="28"/>
        </w:rPr>
        <w:t xml:space="preserve"> 1984 comporte des ambigüités et des insuffisances qui rendent difficiles sa compréhension et son application. Cette ordonnance pèche par l’absence de définitions conceptuelles. </w:t>
      </w:r>
      <w:r w:rsidRPr="00DD3D16">
        <w:rPr>
          <w:rFonts w:ascii="Times New Roman" w:hAnsi="Times New Roman" w:cs="Times New Roman"/>
          <w:sz w:val="28"/>
          <w:szCs w:val="28"/>
        </w:rPr>
        <w:t>En</w:t>
      </w:r>
      <w:r w:rsidR="00940A7D" w:rsidRPr="00DD3D16">
        <w:rPr>
          <w:rFonts w:ascii="Times New Roman" w:hAnsi="Times New Roman" w:cs="Times New Roman"/>
          <w:sz w:val="28"/>
          <w:szCs w:val="28"/>
        </w:rPr>
        <w:t xml:space="preserve"> principe, l’interprétation stricte des règles juridiques surtout celles de nature pénale recommande que le législateur indique ce qu’il entend des concepts clés utilisés dans les lois. Dans le cas d’espèce, les concepts tels que l’étranger, les nationaux, le séjour irrégulier, l’entrée illégale, la reconduite à la frontière, manquent de précisions pour faciliter une meilleure qualification des situations juridiques</w:t>
      </w:r>
      <w:r w:rsidR="00795F35" w:rsidRPr="00DD3D16">
        <w:rPr>
          <w:rFonts w:ascii="Times New Roman" w:hAnsi="Times New Roman" w:cs="Times New Roman"/>
          <w:sz w:val="28"/>
          <w:szCs w:val="28"/>
        </w:rPr>
        <w:t xml:space="preserve">. </w:t>
      </w:r>
    </w:p>
    <w:p w14:paraId="3CAAFAC7" w14:textId="50BF2A54" w:rsidR="00E105C3" w:rsidRPr="00DD3D16" w:rsidRDefault="004416A6" w:rsidP="00024D56">
      <w:pPr>
        <w:pStyle w:val="Paragraphedeliste"/>
        <w:spacing w:before="120" w:after="120" w:line="276" w:lineRule="auto"/>
        <w:ind w:left="0"/>
        <w:contextualSpacing w:val="0"/>
        <w:jc w:val="both"/>
        <w:rPr>
          <w:rFonts w:ascii="Times New Roman" w:hAnsi="Times New Roman" w:cs="Times New Roman"/>
          <w:sz w:val="28"/>
          <w:szCs w:val="28"/>
        </w:rPr>
      </w:pPr>
      <w:r w:rsidRPr="00DD3D16">
        <w:rPr>
          <w:rFonts w:ascii="Times New Roman" w:hAnsi="Times New Roman" w:cs="Times New Roman"/>
          <w:sz w:val="28"/>
          <w:szCs w:val="28"/>
        </w:rPr>
        <w:t>En</w:t>
      </w:r>
      <w:r w:rsidR="00024D56" w:rsidRPr="00DD3D16">
        <w:rPr>
          <w:rFonts w:ascii="Times New Roman" w:hAnsi="Times New Roman" w:cs="Times New Roman"/>
          <w:sz w:val="28"/>
          <w:szCs w:val="28"/>
        </w:rPr>
        <w:t xml:space="preserve"> outre</w:t>
      </w:r>
      <w:r w:rsidRPr="00DD3D16">
        <w:rPr>
          <w:rFonts w:ascii="Times New Roman" w:hAnsi="Times New Roman" w:cs="Times New Roman"/>
          <w:sz w:val="28"/>
          <w:szCs w:val="28"/>
        </w:rPr>
        <w:t xml:space="preserve">, </w:t>
      </w:r>
      <w:r w:rsidR="00296239" w:rsidRPr="00DD3D16">
        <w:rPr>
          <w:rFonts w:ascii="Times New Roman" w:hAnsi="Times New Roman" w:cs="Times New Roman"/>
          <w:sz w:val="28"/>
          <w:szCs w:val="28"/>
        </w:rPr>
        <w:t xml:space="preserve">cette ordonnance </w:t>
      </w:r>
      <w:r w:rsidR="00A40362" w:rsidRPr="00DD3D16">
        <w:rPr>
          <w:rFonts w:ascii="Times New Roman" w:hAnsi="Times New Roman" w:cs="Times New Roman"/>
          <w:sz w:val="28"/>
          <w:szCs w:val="28"/>
        </w:rPr>
        <w:t>comporte</w:t>
      </w:r>
      <w:r w:rsidR="00191DD7">
        <w:rPr>
          <w:rFonts w:ascii="Times New Roman" w:hAnsi="Times New Roman" w:cs="Times New Roman"/>
          <w:sz w:val="28"/>
          <w:szCs w:val="28"/>
        </w:rPr>
        <w:t xml:space="preserve"> </w:t>
      </w:r>
      <w:r w:rsidR="00A40362" w:rsidRPr="00DD3D16">
        <w:rPr>
          <w:rFonts w:ascii="Times New Roman" w:hAnsi="Times New Roman" w:cs="Times New Roman"/>
          <w:sz w:val="28"/>
          <w:szCs w:val="28"/>
        </w:rPr>
        <w:t xml:space="preserve">des dispositions </w:t>
      </w:r>
      <w:r w:rsidRPr="00DD3D16">
        <w:rPr>
          <w:rFonts w:ascii="Times New Roman" w:hAnsi="Times New Roman" w:cs="Times New Roman"/>
          <w:sz w:val="28"/>
          <w:szCs w:val="28"/>
        </w:rPr>
        <w:t>non</w:t>
      </w:r>
      <w:r w:rsidR="00A40362" w:rsidRPr="00DD3D16">
        <w:rPr>
          <w:rFonts w:ascii="Times New Roman" w:hAnsi="Times New Roman" w:cs="Times New Roman"/>
          <w:sz w:val="28"/>
          <w:szCs w:val="28"/>
        </w:rPr>
        <w:t xml:space="preserve"> conformes </w:t>
      </w:r>
      <w:r w:rsidR="00A30D25" w:rsidRPr="00DD3D16">
        <w:rPr>
          <w:rFonts w:ascii="Times New Roman" w:hAnsi="Times New Roman" w:cs="Times New Roman"/>
          <w:sz w:val="28"/>
          <w:szCs w:val="28"/>
        </w:rPr>
        <w:t xml:space="preserve">à la règlementation internationale sur les migrations et les frontières. C’est le cas de la règlementation </w:t>
      </w:r>
      <w:r w:rsidR="00296239" w:rsidRPr="00DD3D16">
        <w:rPr>
          <w:rFonts w:ascii="Times New Roman" w:hAnsi="Times New Roman" w:cs="Times New Roman"/>
          <w:sz w:val="28"/>
          <w:szCs w:val="28"/>
        </w:rPr>
        <w:t>communautaire (</w:t>
      </w:r>
      <w:r w:rsidR="00A30D25" w:rsidRPr="00DD3D16">
        <w:rPr>
          <w:rFonts w:ascii="Times New Roman" w:hAnsi="Times New Roman" w:cs="Times New Roman"/>
          <w:sz w:val="28"/>
          <w:szCs w:val="28"/>
        </w:rPr>
        <w:t>CEDEAO et UEMOA</w:t>
      </w:r>
      <w:r w:rsidR="00296239" w:rsidRPr="00DD3D16">
        <w:rPr>
          <w:rFonts w:ascii="Times New Roman" w:hAnsi="Times New Roman" w:cs="Times New Roman"/>
          <w:sz w:val="28"/>
          <w:szCs w:val="28"/>
        </w:rPr>
        <w:t>)</w:t>
      </w:r>
      <w:r w:rsidR="00A30D25" w:rsidRPr="00DD3D16">
        <w:rPr>
          <w:rFonts w:ascii="Times New Roman" w:hAnsi="Times New Roman" w:cs="Times New Roman"/>
          <w:sz w:val="28"/>
          <w:szCs w:val="28"/>
        </w:rPr>
        <w:t xml:space="preserve"> qui instaure désormais la libre circulation des personnes et des biens.</w:t>
      </w:r>
      <w:r w:rsidR="00F50FBA" w:rsidRPr="00DD3D16">
        <w:rPr>
          <w:rFonts w:ascii="Times New Roman" w:hAnsi="Times New Roman" w:cs="Times New Roman"/>
          <w:sz w:val="28"/>
          <w:szCs w:val="28"/>
        </w:rPr>
        <w:t xml:space="preserve"> </w:t>
      </w:r>
      <w:r w:rsidR="00296239" w:rsidRPr="00DD3D16">
        <w:rPr>
          <w:rFonts w:ascii="Times New Roman" w:hAnsi="Times New Roman" w:cs="Times New Roman"/>
          <w:sz w:val="28"/>
          <w:szCs w:val="28"/>
        </w:rPr>
        <w:t>C’est également le cas des normes et des pratiques adoptées et recommandées par l</w:t>
      </w:r>
      <w:r w:rsidR="00F50FBA" w:rsidRPr="00DD3D16">
        <w:rPr>
          <w:rFonts w:ascii="Times New Roman" w:hAnsi="Times New Roman" w:cs="Times New Roman"/>
          <w:sz w:val="28"/>
          <w:szCs w:val="28"/>
        </w:rPr>
        <w:t>’Organisation de l’Avi</w:t>
      </w:r>
      <w:r w:rsidR="00B719D6">
        <w:rPr>
          <w:rFonts w:ascii="Times New Roman" w:hAnsi="Times New Roman" w:cs="Times New Roman"/>
          <w:sz w:val="28"/>
          <w:szCs w:val="28"/>
        </w:rPr>
        <w:t>ation</w:t>
      </w:r>
      <w:r w:rsidR="00F50FBA" w:rsidRPr="00DD3D16">
        <w:rPr>
          <w:rFonts w:ascii="Times New Roman" w:hAnsi="Times New Roman" w:cs="Times New Roman"/>
          <w:sz w:val="28"/>
          <w:szCs w:val="28"/>
        </w:rPr>
        <w:t xml:space="preserve"> Civile Internationale dans le domaine de la sûreté </w:t>
      </w:r>
      <w:r w:rsidR="00024D56" w:rsidRPr="00DD3D16">
        <w:rPr>
          <w:rFonts w:ascii="Times New Roman" w:hAnsi="Times New Roman" w:cs="Times New Roman"/>
          <w:sz w:val="28"/>
          <w:szCs w:val="28"/>
        </w:rPr>
        <w:t>et</w:t>
      </w:r>
      <w:r w:rsidR="00F50FBA" w:rsidRPr="00DD3D16">
        <w:rPr>
          <w:rFonts w:ascii="Times New Roman" w:hAnsi="Times New Roman" w:cs="Times New Roman"/>
          <w:sz w:val="28"/>
          <w:szCs w:val="28"/>
        </w:rPr>
        <w:t xml:space="preserve"> </w:t>
      </w:r>
      <w:r w:rsidR="00024D56" w:rsidRPr="00DD3D16">
        <w:rPr>
          <w:rFonts w:ascii="Times New Roman" w:hAnsi="Times New Roman" w:cs="Times New Roman"/>
          <w:sz w:val="28"/>
          <w:szCs w:val="28"/>
        </w:rPr>
        <w:t xml:space="preserve">de </w:t>
      </w:r>
      <w:r w:rsidR="00F50FBA" w:rsidRPr="00DD3D16">
        <w:rPr>
          <w:rFonts w:ascii="Times New Roman" w:hAnsi="Times New Roman" w:cs="Times New Roman"/>
          <w:sz w:val="28"/>
          <w:szCs w:val="28"/>
        </w:rPr>
        <w:t xml:space="preserve">la sécurité des documents de voyage. </w:t>
      </w:r>
      <w:r w:rsidR="002B6147" w:rsidRPr="00DD3D16">
        <w:rPr>
          <w:rFonts w:ascii="Times New Roman" w:hAnsi="Times New Roman" w:cs="Times New Roman"/>
          <w:sz w:val="28"/>
          <w:szCs w:val="28"/>
        </w:rPr>
        <w:t xml:space="preserve">La relecture de l’ordonnance permettra donc d’internaliser ces </w:t>
      </w:r>
      <w:r w:rsidR="00024D56" w:rsidRPr="00DD3D16">
        <w:rPr>
          <w:rFonts w:ascii="Times New Roman" w:hAnsi="Times New Roman" w:cs="Times New Roman"/>
          <w:sz w:val="28"/>
          <w:szCs w:val="28"/>
        </w:rPr>
        <w:t>règlementations</w:t>
      </w:r>
      <w:r w:rsidR="002B6147" w:rsidRPr="00DD3D16">
        <w:rPr>
          <w:rFonts w:ascii="Times New Roman" w:hAnsi="Times New Roman" w:cs="Times New Roman"/>
          <w:sz w:val="28"/>
          <w:szCs w:val="28"/>
        </w:rPr>
        <w:t xml:space="preserve"> internationales et communautaires afin de faciliter leur application. </w:t>
      </w:r>
    </w:p>
    <w:p w14:paraId="6CB7E9E5" w14:textId="17DF5918" w:rsidR="0038494A" w:rsidRPr="00DD3D16" w:rsidRDefault="00024D56" w:rsidP="0038494A">
      <w:pPr>
        <w:spacing w:before="120" w:after="120" w:line="276" w:lineRule="auto"/>
        <w:jc w:val="both"/>
        <w:rPr>
          <w:rFonts w:ascii="Times New Roman" w:hAnsi="Times New Roman" w:cs="Times New Roman"/>
          <w:sz w:val="28"/>
          <w:szCs w:val="28"/>
        </w:rPr>
      </w:pPr>
      <w:r w:rsidRPr="00DD3D16">
        <w:rPr>
          <w:rFonts w:ascii="Times New Roman" w:hAnsi="Times New Roman" w:cs="Times New Roman"/>
          <w:sz w:val="28"/>
          <w:szCs w:val="28"/>
        </w:rPr>
        <w:lastRenderedPageBreak/>
        <w:t>Enfin, l</w:t>
      </w:r>
      <w:r w:rsidR="002B6147" w:rsidRPr="00DD3D16">
        <w:rPr>
          <w:rFonts w:ascii="Times New Roman" w:hAnsi="Times New Roman" w:cs="Times New Roman"/>
          <w:sz w:val="28"/>
          <w:szCs w:val="28"/>
        </w:rPr>
        <w:t>’ordonnance</w:t>
      </w:r>
      <w:r w:rsidR="001E5588" w:rsidRPr="00DD3D16">
        <w:rPr>
          <w:rFonts w:ascii="Times New Roman" w:hAnsi="Times New Roman" w:cs="Times New Roman"/>
          <w:sz w:val="28"/>
          <w:szCs w:val="28"/>
        </w:rPr>
        <w:t xml:space="preserve"> </w:t>
      </w:r>
      <w:r w:rsidRPr="00DD3D16">
        <w:rPr>
          <w:rFonts w:ascii="Times New Roman" w:hAnsi="Times New Roman" w:cs="Times New Roman"/>
          <w:sz w:val="28"/>
          <w:szCs w:val="28"/>
        </w:rPr>
        <w:t>de</w:t>
      </w:r>
      <w:r w:rsidR="001E5588" w:rsidRPr="00DD3D16">
        <w:rPr>
          <w:rFonts w:ascii="Times New Roman" w:hAnsi="Times New Roman" w:cs="Times New Roman"/>
          <w:sz w:val="28"/>
          <w:szCs w:val="28"/>
        </w:rPr>
        <w:t xml:space="preserve"> 1984 </w:t>
      </w:r>
      <w:r w:rsidRPr="00DD3D16">
        <w:rPr>
          <w:rFonts w:ascii="Times New Roman" w:hAnsi="Times New Roman" w:cs="Times New Roman"/>
          <w:sz w:val="28"/>
          <w:szCs w:val="28"/>
        </w:rPr>
        <w:t>r</w:t>
      </w:r>
      <w:r w:rsidR="001E5588" w:rsidRPr="00DD3D16">
        <w:rPr>
          <w:rFonts w:ascii="Times New Roman" w:hAnsi="Times New Roman" w:cs="Times New Roman"/>
          <w:sz w:val="28"/>
          <w:szCs w:val="28"/>
        </w:rPr>
        <w:t>est</w:t>
      </w:r>
      <w:r w:rsidRPr="00DD3D16">
        <w:rPr>
          <w:rFonts w:ascii="Times New Roman" w:hAnsi="Times New Roman" w:cs="Times New Roman"/>
          <w:sz w:val="28"/>
          <w:szCs w:val="28"/>
        </w:rPr>
        <w:t>e</w:t>
      </w:r>
      <w:r w:rsidR="002B6147" w:rsidRPr="00DD3D16">
        <w:rPr>
          <w:rFonts w:ascii="Times New Roman" w:hAnsi="Times New Roman" w:cs="Times New Roman"/>
          <w:sz w:val="28"/>
          <w:szCs w:val="28"/>
        </w:rPr>
        <w:t xml:space="preserve"> </w:t>
      </w:r>
      <w:r w:rsidR="001E5588" w:rsidRPr="00DD3D16">
        <w:rPr>
          <w:rFonts w:ascii="Times New Roman" w:hAnsi="Times New Roman" w:cs="Times New Roman"/>
          <w:sz w:val="28"/>
          <w:szCs w:val="28"/>
        </w:rPr>
        <w:t>silencieuse sur certaines</w:t>
      </w:r>
      <w:r w:rsidR="002B6147" w:rsidRPr="00DD3D16">
        <w:rPr>
          <w:rFonts w:ascii="Times New Roman" w:hAnsi="Times New Roman" w:cs="Times New Roman"/>
          <w:sz w:val="28"/>
          <w:szCs w:val="28"/>
        </w:rPr>
        <w:t xml:space="preserve"> questions importantes</w:t>
      </w:r>
      <w:r w:rsidR="001E5588" w:rsidRPr="00DD3D16">
        <w:rPr>
          <w:rFonts w:ascii="Times New Roman" w:hAnsi="Times New Roman" w:cs="Times New Roman"/>
          <w:sz w:val="28"/>
          <w:szCs w:val="28"/>
        </w:rPr>
        <w:t xml:space="preserve"> du domaine des frontières et de</w:t>
      </w:r>
      <w:r w:rsidR="0070373E">
        <w:rPr>
          <w:rFonts w:ascii="Times New Roman" w:hAnsi="Times New Roman" w:cs="Times New Roman"/>
          <w:sz w:val="28"/>
          <w:szCs w:val="28"/>
        </w:rPr>
        <w:t xml:space="preserve"> la</w:t>
      </w:r>
      <w:r w:rsidR="001E5588" w:rsidRPr="00DD3D16">
        <w:rPr>
          <w:rFonts w:ascii="Times New Roman" w:hAnsi="Times New Roman" w:cs="Times New Roman"/>
          <w:sz w:val="28"/>
          <w:szCs w:val="28"/>
        </w:rPr>
        <w:t xml:space="preserve"> migration</w:t>
      </w:r>
      <w:r w:rsidR="002B6147" w:rsidRPr="00DD3D16">
        <w:rPr>
          <w:rFonts w:ascii="Times New Roman" w:hAnsi="Times New Roman" w:cs="Times New Roman"/>
          <w:sz w:val="28"/>
          <w:szCs w:val="28"/>
        </w:rPr>
        <w:t xml:space="preserve">. </w:t>
      </w:r>
      <w:r w:rsidRPr="00DD3D16">
        <w:rPr>
          <w:rFonts w:ascii="Times New Roman" w:hAnsi="Times New Roman" w:cs="Times New Roman"/>
          <w:sz w:val="28"/>
          <w:szCs w:val="28"/>
        </w:rPr>
        <w:t>Il en est ainsi des questions relatives au</w:t>
      </w:r>
      <w:r w:rsidR="001E5588" w:rsidRPr="00DD3D16">
        <w:rPr>
          <w:rFonts w:ascii="Times New Roman" w:hAnsi="Times New Roman" w:cs="Times New Roman"/>
          <w:sz w:val="28"/>
          <w:szCs w:val="28"/>
        </w:rPr>
        <w:t xml:space="preserve"> trafic de migrant</w:t>
      </w:r>
      <w:r w:rsidR="000C2688">
        <w:rPr>
          <w:rFonts w:ascii="Times New Roman" w:hAnsi="Times New Roman" w:cs="Times New Roman"/>
          <w:sz w:val="28"/>
          <w:szCs w:val="28"/>
        </w:rPr>
        <w:t>s</w:t>
      </w:r>
      <w:r w:rsidR="001E5588" w:rsidRPr="00DD3D16">
        <w:rPr>
          <w:rFonts w:ascii="Times New Roman" w:hAnsi="Times New Roman" w:cs="Times New Roman"/>
          <w:sz w:val="28"/>
          <w:szCs w:val="28"/>
        </w:rPr>
        <w:t xml:space="preserve">, </w:t>
      </w:r>
      <w:r w:rsidR="0038494A" w:rsidRPr="00DD3D16">
        <w:rPr>
          <w:rFonts w:ascii="Times New Roman" w:hAnsi="Times New Roman" w:cs="Times New Roman"/>
          <w:sz w:val="28"/>
          <w:szCs w:val="28"/>
        </w:rPr>
        <w:t xml:space="preserve">à </w:t>
      </w:r>
      <w:r w:rsidR="001E5588" w:rsidRPr="00DD3D16">
        <w:rPr>
          <w:rFonts w:ascii="Times New Roman" w:hAnsi="Times New Roman" w:cs="Times New Roman"/>
          <w:sz w:val="28"/>
          <w:szCs w:val="28"/>
        </w:rPr>
        <w:t xml:space="preserve">la traite des personnes, </w:t>
      </w:r>
      <w:r w:rsidR="0038494A" w:rsidRPr="00DD3D16">
        <w:rPr>
          <w:rFonts w:ascii="Times New Roman" w:hAnsi="Times New Roman" w:cs="Times New Roman"/>
          <w:sz w:val="28"/>
          <w:szCs w:val="28"/>
        </w:rPr>
        <w:t xml:space="preserve">à </w:t>
      </w:r>
      <w:r w:rsidR="001E5588" w:rsidRPr="00DD3D16">
        <w:rPr>
          <w:rFonts w:ascii="Times New Roman" w:hAnsi="Times New Roman" w:cs="Times New Roman"/>
          <w:sz w:val="28"/>
          <w:szCs w:val="28"/>
        </w:rPr>
        <w:t>la migration</w:t>
      </w:r>
      <w:r w:rsidR="002B6147" w:rsidRPr="00DD3D16">
        <w:rPr>
          <w:rFonts w:ascii="Times New Roman" w:hAnsi="Times New Roman" w:cs="Times New Roman"/>
          <w:sz w:val="28"/>
          <w:szCs w:val="28"/>
        </w:rPr>
        <w:t xml:space="preserve"> des mineurs, </w:t>
      </w:r>
      <w:r w:rsidR="0038494A" w:rsidRPr="00DD3D16">
        <w:rPr>
          <w:rFonts w:ascii="Times New Roman" w:hAnsi="Times New Roman" w:cs="Times New Roman"/>
          <w:sz w:val="28"/>
          <w:szCs w:val="28"/>
        </w:rPr>
        <w:t xml:space="preserve">à </w:t>
      </w:r>
      <w:r w:rsidR="001E5588" w:rsidRPr="00DD3D16">
        <w:rPr>
          <w:rFonts w:ascii="Times New Roman" w:hAnsi="Times New Roman" w:cs="Times New Roman"/>
          <w:sz w:val="28"/>
          <w:szCs w:val="28"/>
        </w:rPr>
        <w:t xml:space="preserve">l’asile, </w:t>
      </w:r>
      <w:r w:rsidR="0038494A" w:rsidRPr="00DD3D16">
        <w:rPr>
          <w:rFonts w:ascii="Times New Roman" w:hAnsi="Times New Roman" w:cs="Times New Roman"/>
          <w:sz w:val="28"/>
          <w:szCs w:val="28"/>
        </w:rPr>
        <w:t xml:space="preserve">à </w:t>
      </w:r>
      <w:r w:rsidR="001E5588" w:rsidRPr="00DD3D16">
        <w:rPr>
          <w:rFonts w:ascii="Times New Roman" w:hAnsi="Times New Roman" w:cs="Times New Roman"/>
          <w:sz w:val="28"/>
          <w:szCs w:val="28"/>
        </w:rPr>
        <w:t>l’apatridie</w:t>
      </w:r>
      <w:r w:rsidR="000C2688">
        <w:rPr>
          <w:rFonts w:ascii="Times New Roman" w:hAnsi="Times New Roman" w:cs="Times New Roman"/>
          <w:sz w:val="28"/>
          <w:szCs w:val="28"/>
        </w:rPr>
        <w:t xml:space="preserve"> et</w:t>
      </w:r>
      <w:r w:rsidR="001E5588" w:rsidRPr="00DD3D16">
        <w:rPr>
          <w:rFonts w:ascii="Times New Roman" w:hAnsi="Times New Roman" w:cs="Times New Roman"/>
          <w:sz w:val="28"/>
          <w:szCs w:val="28"/>
        </w:rPr>
        <w:t xml:space="preserve"> </w:t>
      </w:r>
      <w:r w:rsidR="0038494A" w:rsidRPr="00DD3D16">
        <w:rPr>
          <w:rFonts w:ascii="Times New Roman" w:hAnsi="Times New Roman" w:cs="Times New Roman"/>
          <w:sz w:val="28"/>
          <w:szCs w:val="28"/>
        </w:rPr>
        <w:t>au</w:t>
      </w:r>
      <w:r w:rsidR="001E5588" w:rsidRPr="00DD3D16">
        <w:rPr>
          <w:rFonts w:ascii="Times New Roman" w:hAnsi="Times New Roman" w:cs="Times New Roman"/>
          <w:sz w:val="28"/>
          <w:szCs w:val="28"/>
        </w:rPr>
        <w:t xml:space="preserve"> contrôle migratoire</w:t>
      </w:r>
      <w:r w:rsidR="000C2688">
        <w:rPr>
          <w:rFonts w:ascii="Times New Roman" w:hAnsi="Times New Roman" w:cs="Times New Roman"/>
          <w:sz w:val="28"/>
          <w:szCs w:val="28"/>
        </w:rPr>
        <w:t xml:space="preserve">. </w:t>
      </w:r>
      <w:r w:rsidR="001E5588" w:rsidRPr="00DD3D16">
        <w:rPr>
          <w:rFonts w:ascii="Times New Roman" w:hAnsi="Times New Roman" w:cs="Times New Roman"/>
          <w:sz w:val="28"/>
          <w:szCs w:val="28"/>
        </w:rPr>
        <w:t xml:space="preserve">Le </w:t>
      </w:r>
      <w:r w:rsidR="00E641F2">
        <w:rPr>
          <w:rFonts w:ascii="Times New Roman" w:hAnsi="Times New Roman" w:cs="Times New Roman"/>
          <w:sz w:val="28"/>
          <w:szCs w:val="28"/>
        </w:rPr>
        <w:t xml:space="preserve">présent </w:t>
      </w:r>
      <w:r w:rsidR="001E5588" w:rsidRPr="00DD3D16">
        <w:rPr>
          <w:rFonts w:ascii="Times New Roman" w:hAnsi="Times New Roman" w:cs="Times New Roman"/>
          <w:sz w:val="28"/>
          <w:szCs w:val="28"/>
        </w:rPr>
        <w:t>projet de loi contient de nouvelles dispositions juridiques qui encadre</w:t>
      </w:r>
      <w:r w:rsidR="00E641F2">
        <w:rPr>
          <w:rFonts w:ascii="Times New Roman" w:hAnsi="Times New Roman" w:cs="Times New Roman"/>
          <w:sz w:val="28"/>
          <w:szCs w:val="28"/>
        </w:rPr>
        <w:t>nt</w:t>
      </w:r>
      <w:r w:rsidR="001E5588" w:rsidRPr="00DD3D16">
        <w:rPr>
          <w:rFonts w:ascii="Times New Roman" w:hAnsi="Times New Roman" w:cs="Times New Roman"/>
          <w:sz w:val="28"/>
          <w:szCs w:val="28"/>
        </w:rPr>
        <w:t xml:space="preserve"> désormais toutes ces questions. </w:t>
      </w:r>
    </w:p>
    <w:p w14:paraId="34E07CDA" w14:textId="1C14CCC9" w:rsidR="00DD3D16" w:rsidRPr="00DD3D16" w:rsidRDefault="0038494A" w:rsidP="00245743">
      <w:pPr>
        <w:spacing w:after="0" w:line="276" w:lineRule="auto"/>
        <w:jc w:val="both"/>
        <w:rPr>
          <w:rFonts w:ascii="Times New Roman" w:hAnsi="Times New Roman" w:cs="Times New Roman"/>
          <w:sz w:val="28"/>
          <w:szCs w:val="28"/>
        </w:rPr>
      </w:pPr>
      <w:r w:rsidRPr="00DD3D16">
        <w:rPr>
          <w:rFonts w:ascii="Times New Roman" w:hAnsi="Times New Roman" w:cs="Times New Roman"/>
          <w:sz w:val="28"/>
          <w:szCs w:val="28"/>
        </w:rPr>
        <w:t xml:space="preserve">Le </w:t>
      </w:r>
      <w:r w:rsidR="00E641F2">
        <w:rPr>
          <w:rFonts w:ascii="Times New Roman" w:hAnsi="Times New Roman" w:cs="Times New Roman"/>
          <w:sz w:val="28"/>
          <w:szCs w:val="28"/>
        </w:rPr>
        <w:t xml:space="preserve">présent </w:t>
      </w:r>
      <w:r w:rsidRPr="00DD3D16">
        <w:rPr>
          <w:rFonts w:ascii="Times New Roman" w:hAnsi="Times New Roman" w:cs="Times New Roman"/>
          <w:sz w:val="28"/>
          <w:szCs w:val="28"/>
        </w:rPr>
        <w:t xml:space="preserve">projet de loi répond ainsi à des finalités de renforcement du dispositif juridique et institutionnel de gestion des flux migratoires au Burkina Faso. Il entend </w:t>
      </w:r>
      <w:r w:rsidR="00DD3D16" w:rsidRPr="00DD3D16">
        <w:rPr>
          <w:rFonts w:ascii="Times New Roman" w:hAnsi="Times New Roman" w:cs="Times New Roman"/>
          <w:sz w:val="28"/>
          <w:szCs w:val="28"/>
        </w:rPr>
        <w:t>poursuivre</w:t>
      </w:r>
      <w:r w:rsidRPr="00DD3D16">
        <w:rPr>
          <w:rFonts w:ascii="Times New Roman" w:hAnsi="Times New Roman" w:cs="Times New Roman"/>
          <w:sz w:val="28"/>
          <w:szCs w:val="28"/>
        </w:rPr>
        <w:t xml:space="preserve"> les objectifs suivants :</w:t>
      </w:r>
    </w:p>
    <w:p w14:paraId="2AAA22C7" w14:textId="6A806998" w:rsidR="00DD3D16" w:rsidRPr="00DD3D16" w:rsidRDefault="0038494A" w:rsidP="00245743">
      <w:pPr>
        <w:pStyle w:val="Paragraphedeliste"/>
        <w:numPr>
          <w:ilvl w:val="0"/>
          <w:numId w:val="17"/>
        </w:numPr>
        <w:spacing w:after="0" w:line="276" w:lineRule="auto"/>
        <w:jc w:val="both"/>
        <w:rPr>
          <w:rFonts w:ascii="Times New Roman" w:hAnsi="Times New Roman" w:cs="Times New Roman"/>
          <w:sz w:val="28"/>
          <w:szCs w:val="28"/>
        </w:rPr>
      </w:pPr>
      <w:r w:rsidRPr="00DD3D16">
        <w:rPr>
          <w:rFonts w:ascii="Times New Roman" w:hAnsi="Times New Roman" w:cs="Times New Roman"/>
          <w:sz w:val="28"/>
          <w:szCs w:val="28"/>
        </w:rPr>
        <w:t>renforcer et clarifier les dispositions législatives en matière de gestion de flux migratoires, en prenant en considération tant les normes</w:t>
      </w:r>
      <w:r w:rsidR="00DD3D16" w:rsidRPr="00DD3D16">
        <w:rPr>
          <w:rFonts w:ascii="Times New Roman" w:hAnsi="Times New Roman" w:cs="Times New Roman"/>
          <w:sz w:val="28"/>
          <w:szCs w:val="28"/>
        </w:rPr>
        <w:t xml:space="preserve"> et standards</w:t>
      </w:r>
      <w:r w:rsidRPr="00DD3D16">
        <w:rPr>
          <w:rFonts w:ascii="Times New Roman" w:hAnsi="Times New Roman" w:cs="Times New Roman"/>
          <w:sz w:val="28"/>
          <w:szCs w:val="28"/>
        </w:rPr>
        <w:t xml:space="preserve"> </w:t>
      </w:r>
      <w:r w:rsidR="00DD3D16" w:rsidRPr="00DD3D16">
        <w:rPr>
          <w:rFonts w:ascii="Times New Roman" w:hAnsi="Times New Roman" w:cs="Times New Roman"/>
          <w:sz w:val="28"/>
          <w:szCs w:val="28"/>
        </w:rPr>
        <w:t xml:space="preserve">communautaires et </w:t>
      </w:r>
      <w:r w:rsidRPr="00DD3D16">
        <w:rPr>
          <w:rFonts w:ascii="Times New Roman" w:hAnsi="Times New Roman" w:cs="Times New Roman"/>
          <w:sz w:val="28"/>
          <w:szCs w:val="28"/>
        </w:rPr>
        <w:t>internationa</w:t>
      </w:r>
      <w:r w:rsidR="00DD3D16" w:rsidRPr="00DD3D16">
        <w:rPr>
          <w:rFonts w:ascii="Times New Roman" w:hAnsi="Times New Roman" w:cs="Times New Roman"/>
          <w:sz w:val="28"/>
          <w:szCs w:val="28"/>
        </w:rPr>
        <w:t xml:space="preserve">ux, </w:t>
      </w:r>
      <w:r w:rsidRPr="00DD3D16">
        <w:rPr>
          <w:rFonts w:ascii="Times New Roman" w:hAnsi="Times New Roman" w:cs="Times New Roman"/>
          <w:sz w:val="28"/>
          <w:szCs w:val="28"/>
        </w:rPr>
        <w:t>que les tendances les plus modernes en droit comparé ;</w:t>
      </w:r>
    </w:p>
    <w:p w14:paraId="6F938968" w14:textId="44784F00" w:rsidR="00DD3D16" w:rsidRPr="00DD3D16" w:rsidRDefault="0038494A" w:rsidP="00DD3D16">
      <w:pPr>
        <w:pStyle w:val="Paragraphedeliste"/>
        <w:numPr>
          <w:ilvl w:val="0"/>
          <w:numId w:val="17"/>
        </w:numPr>
        <w:spacing w:before="120" w:after="120" w:line="276" w:lineRule="auto"/>
        <w:jc w:val="both"/>
        <w:rPr>
          <w:rFonts w:ascii="Times New Roman" w:hAnsi="Times New Roman" w:cs="Times New Roman"/>
          <w:sz w:val="28"/>
          <w:szCs w:val="28"/>
        </w:rPr>
      </w:pPr>
      <w:r w:rsidRPr="00DD3D16">
        <w:rPr>
          <w:rFonts w:ascii="Times New Roman" w:hAnsi="Times New Roman" w:cs="Times New Roman"/>
          <w:sz w:val="28"/>
          <w:szCs w:val="28"/>
        </w:rPr>
        <w:t>contribuer à une lutte efficace contre le terroris</w:t>
      </w:r>
      <w:r w:rsidR="00DD3D16" w:rsidRPr="00DD3D16">
        <w:rPr>
          <w:rFonts w:ascii="Times New Roman" w:hAnsi="Times New Roman" w:cs="Times New Roman"/>
          <w:sz w:val="28"/>
          <w:szCs w:val="28"/>
        </w:rPr>
        <w:t>me</w:t>
      </w:r>
      <w:r w:rsidRPr="00DD3D16">
        <w:rPr>
          <w:rFonts w:ascii="Times New Roman" w:hAnsi="Times New Roman" w:cs="Times New Roman"/>
          <w:sz w:val="28"/>
          <w:szCs w:val="28"/>
        </w:rPr>
        <w:t xml:space="preserve"> et </w:t>
      </w:r>
      <w:r w:rsidR="00DD3D16" w:rsidRPr="00DD3D16">
        <w:rPr>
          <w:rFonts w:ascii="Times New Roman" w:hAnsi="Times New Roman" w:cs="Times New Roman"/>
          <w:sz w:val="28"/>
          <w:szCs w:val="28"/>
        </w:rPr>
        <w:t>toutes les autres</w:t>
      </w:r>
      <w:r w:rsidRPr="00DD3D16">
        <w:rPr>
          <w:rFonts w:ascii="Times New Roman" w:hAnsi="Times New Roman" w:cs="Times New Roman"/>
          <w:sz w:val="28"/>
          <w:szCs w:val="28"/>
        </w:rPr>
        <w:t xml:space="preserve"> formes de criminalités organisées ;</w:t>
      </w:r>
    </w:p>
    <w:p w14:paraId="397C3440" w14:textId="77777777" w:rsidR="00DD3D16" w:rsidRPr="00DD3D16" w:rsidRDefault="00DD3D16" w:rsidP="00DD3D16">
      <w:pPr>
        <w:pStyle w:val="Paragraphedeliste"/>
        <w:numPr>
          <w:ilvl w:val="0"/>
          <w:numId w:val="17"/>
        </w:numPr>
        <w:spacing w:before="120" w:after="120" w:line="276" w:lineRule="auto"/>
        <w:jc w:val="both"/>
        <w:rPr>
          <w:rFonts w:ascii="Times New Roman" w:hAnsi="Times New Roman" w:cs="Times New Roman"/>
          <w:sz w:val="28"/>
          <w:szCs w:val="28"/>
        </w:rPr>
      </w:pPr>
      <w:r w:rsidRPr="00DD3D16">
        <w:rPr>
          <w:rFonts w:ascii="Times New Roman" w:hAnsi="Times New Roman" w:cs="Times New Roman"/>
          <w:sz w:val="28"/>
          <w:szCs w:val="28"/>
        </w:rPr>
        <w:t>servir</w:t>
      </w:r>
      <w:r w:rsidR="0038494A" w:rsidRPr="00DD3D16">
        <w:rPr>
          <w:rFonts w:ascii="Times New Roman" w:hAnsi="Times New Roman" w:cs="Times New Roman"/>
          <w:sz w:val="28"/>
          <w:szCs w:val="28"/>
        </w:rPr>
        <w:t xml:space="preserve"> </w:t>
      </w:r>
      <w:r w:rsidRPr="00DD3D16">
        <w:rPr>
          <w:rFonts w:ascii="Times New Roman" w:hAnsi="Times New Roman" w:cs="Times New Roman"/>
          <w:sz w:val="28"/>
          <w:szCs w:val="28"/>
        </w:rPr>
        <w:t>de</w:t>
      </w:r>
      <w:r w:rsidR="0038494A" w:rsidRPr="00DD3D16">
        <w:rPr>
          <w:rFonts w:ascii="Times New Roman" w:hAnsi="Times New Roman" w:cs="Times New Roman"/>
          <w:sz w:val="28"/>
          <w:szCs w:val="28"/>
        </w:rPr>
        <w:t xml:space="preserve"> base juridique aux plateformes électroniques de délivrance des documents de voyage et de séjour au Burkina Faso ; </w:t>
      </w:r>
    </w:p>
    <w:p w14:paraId="13BA5108" w14:textId="6ADEDCCC" w:rsidR="0038494A" w:rsidRPr="00DD3D16" w:rsidRDefault="0038494A" w:rsidP="00DD3D16">
      <w:pPr>
        <w:pStyle w:val="Paragraphedeliste"/>
        <w:numPr>
          <w:ilvl w:val="0"/>
          <w:numId w:val="17"/>
        </w:numPr>
        <w:spacing w:before="120" w:after="120" w:line="276" w:lineRule="auto"/>
        <w:ind w:left="714" w:hanging="357"/>
        <w:contextualSpacing w:val="0"/>
        <w:jc w:val="both"/>
        <w:rPr>
          <w:rFonts w:ascii="Times New Roman" w:hAnsi="Times New Roman" w:cs="Times New Roman"/>
          <w:sz w:val="28"/>
          <w:szCs w:val="28"/>
        </w:rPr>
      </w:pPr>
      <w:r w:rsidRPr="00DD3D16">
        <w:rPr>
          <w:rFonts w:ascii="Times New Roman" w:hAnsi="Times New Roman" w:cs="Times New Roman"/>
          <w:sz w:val="28"/>
          <w:szCs w:val="28"/>
        </w:rPr>
        <w:t xml:space="preserve">faciliter et mieux encadrer l’entrée et le séjour des étrangers au Burkina Faso. </w:t>
      </w:r>
    </w:p>
    <w:p w14:paraId="6AA9350D" w14:textId="0C8BAFDC" w:rsidR="00820FDD" w:rsidRPr="0094659C" w:rsidRDefault="00820FDD" w:rsidP="00436512">
      <w:pPr>
        <w:pStyle w:val="Paragraphedeliste"/>
        <w:numPr>
          <w:ilvl w:val="0"/>
          <w:numId w:val="16"/>
        </w:numPr>
        <w:spacing w:before="240" w:after="120" w:line="276" w:lineRule="auto"/>
        <w:jc w:val="center"/>
        <w:rPr>
          <w:rFonts w:ascii="Times New Roman" w:hAnsi="Times New Roman" w:cs="Times New Roman"/>
          <w:b/>
          <w:sz w:val="28"/>
          <w:szCs w:val="28"/>
        </w:rPr>
      </w:pPr>
      <w:r w:rsidRPr="0094659C">
        <w:rPr>
          <w:rFonts w:ascii="Times New Roman" w:hAnsi="Times New Roman" w:cs="Times New Roman"/>
          <w:b/>
          <w:sz w:val="28"/>
          <w:szCs w:val="28"/>
        </w:rPr>
        <w:t xml:space="preserve">PROCESSUS D’ELABORATION </w:t>
      </w:r>
      <w:r w:rsidR="0094659C" w:rsidRPr="0094659C">
        <w:rPr>
          <w:rFonts w:ascii="Times New Roman" w:hAnsi="Times New Roman" w:cs="Times New Roman"/>
          <w:b/>
          <w:sz w:val="28"/>
          <w:szCs w:val="28"/>
        </w:rPr>
        <w:t xml:space="preserve">DU </w:t>
      </w:r>
      <w:r w:rsidRPr="0094659C">
        <w:rPr>
          <w:rFonts w:ascii="Times New Roman" w:hAnsi="Times New Roman" w:cs="Times New Roman"/>
          <w:b/>
          <w:sz w:val="28"/>
          <w:szCs w:val="28"/>
        </w:rPr>
        <w:t>PROJET DE LOI</w:t>
      </w:r>
    </w:p>
    <w:p w14:paraId="78652769" w14:textId="3F1B971B" w:rsidR="00820FDD" w:rsidRPr="00820FDD" w:rsidRDefault="00820FDD" w:rsidP="00892F16">
      <w:pPr>
        <w:spacing w:before="120" w:after="120" w:line="276" w:lineRule="auto"/>
        <w:jc w:val="both"/>
        <w:rPr>
          <w:rFonts w:ascii="Times New Roman" w:hAnsi="Times New Roman" w:cs="Times New Roman"/>
          <w:bCs/>
          <w:sz w:val="28"/>
          <w:szCs w:val="28"/>
        </w:rPr>
      </w:pPr>
      <w:r w:rsidRPr="00820FDD">
        <w:rPr>
          <w:rFonts w:ascii="Times New Roman" w:hAnsi="Times New Roman" w:cs="Times New Roman"/>
          <w:bCs/>
          <w:sz w:val="28"/>
          <w:szCs w:val="28"/>
        </w:rPr>
        <w:t xml:space="preserve">L’initiative </w:t>
      </w:r>
      <w:r w:rsidR="00737FD0">
        <w:rPr>
          <w:rFonts w:ascii="Times New Roman" w:hAnsi="Times New Roman" w:cs="Times New Roman"/>
          <w:bCs/>
          <w:sz w:val="28"/>
          <w:szCs w:val="28"/>
        </w:rPr>
        <w:t>du présent</w:t>
      </w:r>
      <w:r w:rsidRPr="00820FDD">
        <w:rPr>
          <w:rFonts w:ascii="Times New Roman" w:hAnsi="Times New Roman" w:cs="Times New Roman"/>
          <w:bCs/>
          <w:sz w:val="28"/>
          <w:szCs w:val="28"/>
        </w:rPr>
        <w:t xml:space="preserve"> </w:t>
      </w:r>
      <w:r w:rsidR="00746E6E" w:rsidRPr="00820FDD">
        <w:rPr>
          <w:rFonts w:ascii="Times New Roman" w:hAnsi="Times New Roman" w:cs="Times New Roman"/>
          <w:bCs/>
          <w:sz w:val="28"/>
          <w:szCs w:val="28"/>
        </w:rPr>
        <w:t>projet</w:t>
      </w:r>
      <w:r w:rsidR="0094659C">
        <w:rPr>
          <w:rFonts w:ascii="Times New Roman" w:hAnsi="Times New Roman" w:cs="Times New Roman"/>
          <w:bCs/>
          <w:sz w:val="28"/>
          <w:szCs w:val="28"/>
        </w:rPr>
        <w:t xml:space="preserve"> de loi</w:t>
      </w:r>
      <w:r w:rsidR="00182F33">
        <w:rPr>
          <w:rFonts w:ascii="Times New Roman" w:hAnsi="Times New Roman" w:cs="Times New Roman"/>
          <w:bCs/>
          <w:sz w:val="28"/>
          <w:szCs w:val="28"/>
        </w:rPr>
        <w:t xml:space="preserve"> </w:t>
      </w:r>
      <w:r w:rsidR="00892F16">
        <w:rPr>
          <w:rFonts w:ascii="Times New Roman" w:hAnsi="Times New Roman" w:cs="Times New Roman"/>
          <w:bCs/>
          <w:sz w:val="28"/>
          <w:szCs w:val="28"/>
        </w:rPr>
        <w:t>est</w:t>
      </w:r>
      <w:r w:rsidRPr="00820FDD">
        <w:rPr>
          <w:rFonts w:ascii="Times New Roman" w:hAnsi="Times New Roman" w:cs="Times New Roman"/>
          <w:bCs/>
          <w:sz w:val="28"/>
          <w:szCs w:val="28"/>
        </w:rPr>
        <w:t xml:space="preserve"> du </w:t>
      </w:r>
      <w:r w:rsidR="00737FD0">
        <w:rPr>
          <w:rFonts w:ascii="Times New Roman" w:hAnsi="Times New Roman" w:cs="Times New Roman"/>
          <w:bCs/>
          <w:sz w:val="28"/>
          <w:szCs w:val="28"/>
        </w:rPr>
        <w:t>M</w:t>
      </w:r>
      <w:r w:rsidRPr="00820FDD">
        <w:rPr>
          <w:rFonts w:ascii="Times New Roman" w:hAnsi="Times New Roman" w:cs="Times New Roman"/>
          <w:bCs/>
          <w:sz w:val="28"/>
          <w:szCs w:val="28"/>
        </w:rPr>
        <w:t xml:space="preserve">inistre </w:t>
      </w:r>
      <w:r w:rsidR="00DD3D16">
        <w:rPr>
          <w:rFonts w:ascii="Times New Roman" w:hAnsi="Times New Roman" w:cs="Times New Roman"/>
          <w:bCs/>
          <w:sz w:val="28"/>
          <w:szCs w:val="28"/>
        </w:rPr>
        <w:t xml:space="preserve">chargé </w:t>
      </w:r>
      <w:r w:rsidRPr="00820FDD">
        <w:rPr>
          <w:rFonts w:ascii="Times New Roman" w:hAnsi="Times New Roman" w:cs="Times New Roman"/>
          <w:bCs/>
          <w:sz w:val="28"/>
          <w:szCs w:val="28"/>
        </w:rPr>
        <w:t>de la sécurité et s’inscrit dans la mise œuvre du projet de sécurisation des visas (PSV</w:t>
      </w:r>
      <w:r w:rsidR="00737FD0">
        <w:rPr>
          <w:rFonts w:ascii="Times New Roman" w:hAnsi="Times New Roman" w:cs="Times New Roman"/>
          <w:bCs/>
          <w:sz w:val="28"/>
          <w:szCs w:val="28"/>
        </w:rPr>
        <w:t>-</w:t>
      </w:r>
      <w:r w:rsidRPr="00820FDD">
        <w:rPr>
          <w:rFonts w:ascii="Times New Roman" w:hAnsi="Times New Roman" w:cs="Times New Roman"/>
          <w:bCs/>
          <w:sz w:val="28"/>
          <w:szCs w:val="28"/>
        </w:rPr>
        <w:t xml:space="preserve">BF). La méthodologie </w:t>
      </w:r>
      <w:r w:rsidR="00892F16">
        <w:rPr>
          <w:rFonts w:ascii="Times New Roman" w:hAnsi="Times New Roman" w:cs="Times New Roman"/>
          <w:bCs/>
          <w:sz w:val="28"/>
          <w:szCs w:val="28"/>
        </w:rPr>
        <w:t>utilisée</w:t>
      </w:r>
      <w:r w:rsidRPr="00820FDD">
        <w:rPr>
          <w:rFonts w:ascii="Times New Roman" w:hAnsi="Times New Roman" w:cs="Times New Roman"/>
          <w:bCs/>
          <w:sz w:val="28"/>
          <w:szCs w:val="28"/>
        </w:rPr>
        <w:t xml:space="preserve"> </w:t>
      </w:r>
      <w:r w:rsidR="00892F16">
        <w:rPr>
          <w:rFonts w:ascii="Times New Roman" w:hAnsi="Times New Roman" w:cs="Times New Roman"/>
          <w:bCs/>
          <w:sz w:val="28"/>
          <w:szCs w:val="28"/>
        </w:rPr>
        <w:t>pour</w:t>
      </w:r>
      <w:r w:rsidRPr="00820FDD">
        <w:rPr>
          <w:rFonts w:ascii="Times New Roman" w:hAnsi="Times New Roman" w:cs="Times New Roman"/>
          <w:bCs/>
          <w:sz w:val="28"/>
          <w:szCs w:val="28"/>
        </w:rPr>
        <w:t xml:space="preserve"> </w:t>
      </w:r>
      <w:r w:rsidR="00892F16">
        <w:rPr>
          <w:rFonts w:ascii="Times New Roman" w:hAnsi="Times New Roman" w:cs="Times New Roman"/>
          <w:bCs/>
          <w:sz w:val="28"/>
          <w:szCs w:val="28"/>
        </w:rPr>
        <w:t xml:space="preserve">son </w:t>
      </w:r>
      <w:r w:rsidRPr="00820FDD">
        <w:rPr>
          <w:rFonts w:ascii="Times New Roman" w:hAnsi="Times New Roman" w:cs="Times New Roman"/>
          <w:bCs/>
          <w:sz w:val="28"/>
          <w:szCs w:val="28"/>
        </w:rPr>
        <w:t>élaboration a été l’approche participative</w:t>
      </w:r>
      <w:r w:rsidR="00892F16">
        <w:rPr>
          <w:rFonts w:ascii="Times New Roman" w:hAnsi="Times New Roman" w:cs="Times New Roman"/>
          <w:bCs/>
          <w:sz w:val="28"/>
          <w:szCs w:val="28"/>
        </w:rPr>
        <w:t xml:space="preserve"> et inclusive</w:t>
      </w:r>
      <w:r w:rsidRPr="00820FDD">
        <w:rPr>
          <w:rFonts w:ascii="Times New Roman" w:hAnsi="Times New Roman" w:cs="Times New Roman"/>
          <w:bCs/>
          <w:sz w:val="28"/>
          <w:szCs w:val="28"/>
        </w:rPr>
        <w:t xml:space="preserve">. </w:t>
      </w:r>
    </w:p>
    <w:p w14:paraId="5BA5D25E" w14:textId="62A70252" w:rsidR="00820FDD" w:rsidRPr="00820FDD" w:rsidRDefault="00A0015C" w:rsidP="00892F16">
      <w:pPr>
        <w:spacing w:before="120" w:after="120" w:line="276" w:lineRule="auto"/>
        <w:jc w:val="both"/>
        <w:rPr>
          <w:rFonts w:ascii="Times New Roman" w:hAnsi="Times New Roman" w:cs="Times New Roman"/>
          <w:bCs/>
          <w:sz w:val="28"/>
          <w:szCs w:val="28"/>
        </w:rPr>
      </w:pPr>
      <w:r>
        <w:rPr>
          <w:rFonts w:ascii="Times New Roman" w:hAnsi="Times New Roman" w:cs="Times New Roman"/>
          <w:bCs/>
          <w:sz w:val="28"/>
          <w:szCs w:val="28"/>
        </w:rPr>
        <w:t>C</w:t>
      </w:r>
      <w:r w:rsidR="00892F16" w:rsidRPr="00820FDD">
        <w:rPr>
          <w:rFonts w:ascii="Times New Roman" w:hAnsi="Times New Roman" w:cs="Times New Roman"/>
          <w:bCs/>
          <w:sz w:val="28"/>
          <w:szCs w:val="28"/>
        </w:rPr>
        <w:t>ourant mars</w:t>
      </w:r>
      <w:r w:rsidR="00892F16">
        <w:rPr>
          <w:rFonts w:ascii="Times New Roman" w:hAnsi="Times New Roman" w:cs="Times New Roman"/>
          <w:bCs/>
          <w:sz w:val="28"/>
          <w:szCs w:val="28"/>
        </w:rPr>
        <w:t xml:space="preserve"> à</w:t>
      </w:r>
      <w:r w:rsidR="00892F16" w:rsidRPr="00820FDD">
        <w:rPr>
          <w:rFonts w:ascii="Times New Roman" w:hAnsi="Times New Roman" w:cs="Times New Roman"/>
          <w:bCs/>
          <w:sz w:val="28"/>
          <w:szCs w:val="28"/>
        </w:rPr>
        <w:t xml:space="preserve"> juillet 202</w:t>
      </w:r>
      <w:r>
        <w:rPr>
          <w:rFonts w:ascii="Times New Roman" w:hAnsi="Times New Roman" w:cs="Times New Roman"/>
          <w:bCs/>
          <w:sz w:val="28"/>
          <w:szCs w:val="28"/>
        </w:rPr>
        <w:t>0</w:t>
      </w:r>
      <w:r w:rsidR="00892F16" w:rsidRPr="00820FDD">
        <w:rPr>
          <w:rFonts w:ascii="Times New Roman" w:hAnsi="Times New Roman" w:cs="Times New Roman"/>
          <w:bCs/>
          <w:sz w:val="28"/>
          <w:szCs w:val="28"/>
        </w:rPr>
        <w:t>, plusieurs rencontres d’échanges et de réflexion ont eu lieu sur les conditions d’entrée et de séjour des étrangers</w:t>
      </w:r>
      <w:r w:rsidR="00892F16">
        <w:rPr>
          <w:rFonts w:ascii="Times New Roman" w:hAnsi="Times New Roman" w:cs="Times New Roman"/>
          <w:bCs/>
          <w:sz w:val="28"/>
          <w:szCs w:val="28"/>
        </w:rPr>
        <w:t xml:space="preserve"> et</w:t>
      </w:r>
      <w:r w:rsidR="00892F16" w:rsidRPr="00820FDD">
        <w:rPr>
          <w:rFonts w:ascii="Times New Roman" w:hAnsi="Times New Roman" w:cs="Times New Roman"/>
          <w:bCs/>
          <w:sz w:val="28"/>
          <w:szCs w:val="28"/>
        </w:rPr>
        <w:t xml:space="preserve"> de sortie des nationaux et des étrangers du Burkina Faso. </w:t>
      </w:r>
      <w:r w:rsidR="00892F16">
        <w:rPr>
          <w:rFonts w:ascii="Times New Roman" w:hAnsi="Times New Roman" w:cs="Times New Roman"/>
          <w:bCs/>
          <w:sz w:val="28"/>
          <w:szCs w:val="28"/>
        </w:rPr>
        <w:t xml:space="preserve"> Ces rencontres et ateliers ont connu la participation des</w:t>
      </w:r>
      <w:r w:rsidR="00892F16" w:rsidRPr="00820FDD">
        <w:rPr>
          <w:rFonts w:ascii="Times New Roman" w:hAnsi="Times New Roman" w:cs="Times New Roman"/>
          <w:bCs/>
          <w:sz w:val="28"/>
          <w:szCs w:val="28"/>
        </w:rPr>
        <w:t xml:space="preserve"> représentants </w:t>
      </w:r>
      <w:r w:rsidR="00892F16">
        <w:rPr>
          <w:rFonts w:ascii="Times New Roman" w:hAnsi="Times New Roman" w:cs="Times New Roman"/>
          <w:bCs/>
          <w:sz w:val="28"/>
          <w:szCs w:val="28"/>
        </w:rPr>
        <w:t>des</w:t>
      </w:r>
      <w:r w:rsidR="00892F16" w:rsidRPr="00820FDD">
        <w:rPr>
          <w:rFonts w:ascii="Times New Roman" w:hAnsi="Times New Roman" w:cs="Times New Roman"/>
          <w:bCs/>
          <w:sz w:val="28"/>
          <w:szCs w:val="28"/>
        </w:rPr>
        <w:t xml:space="preserve"> </w:t>
      </w:r>
      <w:r w:rsidR="00892F16">
        <w:rPr>
          <w:rFonts w:ascii="Times New Roman" w:hAnsi="Times New Roman" w:cs="Times New Roman"/>
          <w:bCs/>
          <w:sz w:val="28"/>
          <w:szCs w:val="28"/>
        </w:rPr>
        <w:t>m</w:t>
      </w:r>
      <w:r w:rsidR="00892F16" w:rsidRPr="00820FDD">
        <w:rPr>
          <w:rFonts w:ascii="Times New Roman" w:hAnsi="Times New Roman" w:cs="Times New Roman"/>
          <w:bCs/>
          <w:sz w:val="28"/>
          <w:szCs w:val="28"/>
        </w:rPr>
        <w:t>inistère</w:t>
      </w:r>
      <w:r w:rsidR="00892F16">
        <w:rPr>
          <w:rFonts w:ascii="Times New Roman" w:hAnsi="Times New Roman" w:cs="Times New Roman"/>
          <w:bCs/>
          <w:sz w:val="28"/>
          <w:szCs w:val="28"/>
        </w:rPr>
        <w:t>s en charge</w:t>
      </w:r>
      <w:r w:rsidR="00892F16" w:rsidRPr="00820FDD">
        <w:rPr>
          <w:rFonts w:ascii="Times New Roman" w:hAnsi="Times New Roman" w:cs="Times New Roman"/>
          <w:bCs/>
          <w:sz w:val="28"/>
          <w:szCs w:val="28"/>
        </w:rPr>
        <w:t xml:space="preserve"> de la </w:t>
      </w:r>
      <w:r w:rsidR="00892F16">
        <w:rPr>
          <w:rFonts w:ascii="Times New Roman" w:hAnsi="Times New Roman" w:cs="Times New Roman"/>
          <w:bCs/>
          <w:sz w:val="28"/>
          <w:szCs w:val="28"/>
        </w:rPr>
        <w:t>s</w:t>
      </w:r>
      <w:r w:rsidR="00892F16" w:rsidRPr="00820FDD">
        <w:rPr>
          <w:rFonts w:ascii="Times New Roman" w:hAnsi="Times New Roman" w:cs="Times New Roman"/>
          <w:bCs/>
          <w:sz w:val="28"/>
          <w:szCs w:val="28"/>
        </w:rPr>
        <w:t>écurité</w:t>
      </w:r>
      <w:r w:rsidR="00892F16">
        <w:rPr>
          <w:rFonts w:ascii="Times New Roman" w:hAnsi="Times New Roman" w:cs="Times New Roman"/>
          <w:bCs/>
          <w:sz w:val="28"/>
          <w:szCs w:val="28"/>
        </w:rPr>
        <w:t xml:space="preserve">, </w:t>
      </w:r>
      <w:r w:rsidR="0022794C">
        <w:rPr>
          <w:rFonts w:ascii="Times New Roman" w:hAnsi="Times New Roman" w:cs="Times New Roman"/>
          <w:bCs/>
          <w:sz w:val="28"/>
          <w:szCs w:val="28"/>
        </w:rPr>
        <w:t xml:space="preserve">des </w:t>
      </w:r>
      <w:r w:rsidR="00892F16">
        <w:rPr>
          <w:rFonts w:ascii="Times New Roman" w:hAnsi="Times New Roman" w:cs="Times New Roman"/>
          <w:bCs/>
          <w:sz w:val="28"/>
          <w:szCs w:val="28"/>
        </w:rPr>
        <w:t>a</w:t>
      </w:r>
      <w:r w:rsidR="00892F16" w:rsidRPr="00820FDD">
        <w:rPr>
          <w:rFonts w:ascii="Times New Roman" w:hAnsi="Times New Roman" w:cs="Times New Roman"/>
          <w:bCs/>
          <w:sz w:val="28"/>
          <w:szCs w:val="28"/>
        </w:rPr>
        <w:t xml:space="preserve">ffaires </w:t>
      </w:r>
      <w:r w:rsidR="00892F16">
        <w:rPr>
          <w:rFonts w:ascii="Times New Roman" w:hAnsi="Times New Roman" w:cs="Times New Roman"/>
          <w:bCs/>
          <w:sz w:val="28"/>
          <w:szCs w:val="28"/>
        </w:rPr>
        <w:t>é</w:t>
      </w:r>
      <w:r w:rsidR="00892F16" w:rsidRPr="00820FDD">
        <w:rPr>
          <w:rFonts w:ascii="Times New Roman" w:hAnsi="Times New Roman" w:cs="Times New Roman"/>
          <w:bCs/>
          <w:sz w:val="28"/>
          <w:szCs w:val="28"/>
        </w:rPr>
        <w:t xml:space="preserve">trangères, </w:t>
      </w:r>
      <w:r w:rsidR="0022794C">
        <w:rPr>
          <w:rFonts w:ascii="Times New Roman" w:hAnsi="Times New Roman" w:cs="Times New Roman"/>
          <w:bCs/>
          <w:sz w:val="28"/>
          <w:szCs w:val="28"/>
        </w:rPr>
        <w:t xml:space="preserve">de </w:t>
      </w:r>
      <w:r w:rsidR="00892F16" w:rsidRPr="00820FDD">
        <w:rPr>
          <w:rFonts w:ascii="Times New Roman" w:hAnsi="Times New Roman" w:cs="Times New Roman"/>
          <w:bCs/>
          <w:sz w:val="28"/>
          <w:szCs w:val="28"/>
        </w:rPr>
        <w:t xml:space="preserve">la </w:t>
      </w:r>
      <w:r w:rsidR="00892F16">
        <w:rPr>
          <w:rFonts w:ascii="Times New Roman" w:hAnsi="Times New Roman" w:cs="Times New Roman"/>
          <w:bCs/>
          <w:sz w:val="28"/>
          <w:szCs w:val="28"/>
        </w:rPr>
        <w:t>j</w:t>
      </w:r>
      <w:r w:rsidR="00892F16" w:rsidRPr="00820FDD">
        <w:rPr>
          <w:rFonts w:ascii="Times New Roman" w:hAnsi="Times New Roman" w:cs="Times New Roman"/>
          <w:bCs/>
          <w:sz w:val="28"/>
          <w:szCs w:val="28"/>
        </w:rPr>
        <w:t xml:space="preserve">ustice, des </w:t>
      </w:r>
      <w:r w:rsidR="00892F16">
        <w:rPr>
          <w:rFonts w:ascii="Times New Roman" w:hAnsi="Times New Roman" w:cs="Times New Roman"/>
          <w:bCs/>
          <w:sz w:val="28"/>
          <w:szCs w:val="28"/>
        </w:rPr>
        <w:t>f</w:t>
      </w:r>
      <w:r w:rsidR="00892F16" w:rsidRPr="00820FDD">
        <w:rPr>
          <w:rFonts w:ascii="Times New Roman" w:hAnsi="Times New Roman" w:cs="Times New Roman"/>
          <w:bCs/>
          <w:sz w:val="28"/>
          <w:szCs w:val="28"/>
        </w:rPr>
        <w:t>inances</w:t>
      </w:r>
      <w:r w:rsidR="00892F16">
        <w:rPr>
          <w:rFonts w:ascii="Times New Roman" w:hAnsi="Times New Roman" w:cs="Times New Roman"/>
          <w:bCs/>
          <w:sz w:val="28"/>
          <w:szCs w:val="28"/>
        </w:rPr>
        <w:t xml:space="preserve">, </w:t>
      </w:r>
      <w:bookmarkStart w:id="0" w:name="_Hlk141385182"/>
      <w:r w:rsidR="00892F16" w:rsidRPr="00820FDD">
        <w:rPr>
          <w:rFonts w:ascii="Times New Roman" w:hAnsi="Times New Roman" w:cs="Times New Roman"/>
          <w:bCs/>
          <w:sz w:val="28"/>
          <w:szCs w:val="28"/>
        </w:rPr>
        <w:t>de la culture</w:t>
      </w:r>
      <w:bookmarkStart w:id="1" w:name="_Hlk141385155"/>
      <w:bookmarkEnd w:id="0"/>
      <w:r w:rsidR="0094659C">
        <w:rPr>
          <w:rFonts w:ascii="Times New Roman" w:hAnsi="Times New Roman" w:cs="Times New Roman"/>
          <w:bCs/>
          <w:sz w:val="28"/>
          <w:szCs w:val="28"/>
        </w:rPr>
        <w:t>, de la fonction publique, de la jeunesse</w:t>
      </w:r>
      <w:r w:rsidR="00892F16">
        <w:rPr>
          <w:rFonts w:ascii="Times New Roman" w:hAnsi="Times New Roman" w:cs="Times New Roman"/>
          <w:bCs/>
          <w:sz w:val="28"/>
          <w:szCs w:val="28"/>
        </w:rPr>
        <w:t xml:space="preserve"> </w:t>
      </w:r>
      <w:bookmarkEnd w:id="1"/>
      <w:r w:rsidR="00892F16" w:rsidRPr="00820FDD">
        <w:rPr>
          <w:rFonts w:ascii="Times New Roman" w:hAnsi="Times New Roman" w:cs="Times New Roman"/>
          <w:bCs/>
          <w:sz w:val="28"/>
          <w:szCs w:val="28"/>
        </w:rPr>
        <w:t>et de</w:t>
      </w:r>
      <w:r w:rsidR="00C34282">
        <w:rPr>
          <w:rFonts w:ascii="Times New Roman" w:hAnsi="Times New Roman" w:cs="Times New Roman"/>
          <w:bCs/>
          <w:sz w:val="28"/>
          <w:szCs w:val="28"/>
        </w:rPr>
        <w:t>s représentants de</w:t>
      </w:r>
      <w:r w:rsidR="00892F16" w:rsidRPr="00820FDD">
        <w:rPr>
          <w:rFonts w:ascii="Times New Roman" w:hAnsi="Times New Roman" w:cs="Times New Roman"/>
          <w:bCs/>
          <w:sz w:val="28"/>
          <w:szCs w:val="28"/>
        </w:rPr>
        <w:t xml:space="preserve"> la société civile. </w:t>
      </w:r>
      <w:r w:rsidR="00892F16">
        <w:rPr>
          <w:rFonts w:ascii="Times New Roman" w:hAnsi="Times New Roman" w:cs="Times New Roman"/>
          <w:bCs/>
          <w:sz w:val="28"/>
          <w:szCs w:val="28"/>
        </w:rPr>
        <w:t xml:space="preserve">Il s’agissait pour eux de se pencher </w:t>
      </w:r>
      <w:r w:rsidR="00820FDD" w:rsidRPr="00820FDD">
        <w:rPr>
          <w:rFonts w:ascii="Times New Roman" w:hAnsi="Times New Roman" w:cs="Times New Roman"/>
          <w:bCs/>
          <w:sz w:val="28"/>
          <w:szCs w:val="28"/>
        </w:rPr>
        <w:t xml:space="preserve">sur les motifs de </w:t>
      </w:r>
      <w:r w:rsidR="00737FD0">
        <w:rPr>
          <w:rFonts w:ascii="Times New Roman" w:hAnsi="Times New Roman" w:cs="Times New Roman"/>
          <w:bCs/>
          <w:sz w:val="28"/>
          <w:szCs w:val="28"/>
        </w:rPr>
        <w:t xml:space="preserve">la </w:t>
      </w:r>
      <w:r w:rsidR="00820FDD" w:rsidRPr="00820FDD">
        <w:rPr>
          <w:rFonts w:ascii="Times New Roman" w:hAnsi="Times New Roman" w:cs="Times New Roman"/>
          <w:bCs/>
          <w:sz w:val="28"/>
          <w:szCs w:val="28"/>
        </w:rPr>
        <w:t xml:space="preserve">relecture de l’ordonnance de 1984, les défis actuels </w:t>
      </w:r>
      <w:r w:rsidR="000341B9">
        <w:rPr>
          <w:rFonts w:ascii="Times New Roman" w:hAnsi="Times New Roman" w:cs="Times New Roman"/>
          <w:bCs/>
          <w:sz w:val="28"/>
          <w:szCs w:val="28"/>
        </w:rPr>
        <w:t xml:space="preserve">en </w:t>
      </w:r>
      <w:r w:rsidR="0022794C">
        <w:rPr>
          <w:rFonts w:ascii="Times New Roman" w:hAnsi="Times New Roman" w:cs="Times New Roman"/>
          <w:bCs/>
          <w:sz w:val="28"/>
          <w:szCs w:val="28"/>
        </w:rPr>
        <w:t>la matière</w:t>
      </w:r>
      <w:r w:rsidR="00820FDD" w:rsidRPr="00820FDD">
        <w:rPr>
          <w:rFonts w:ascii="Times New Roman" w:hAnsi="Times New Roman" w:cs="Times New Roman"/>
          <w:bCs/>
          <w:sz w:val="28"/>
          <w:szCs w:val="28"/>
        </w:rPr>
        <w:t xml:space="preserve">, </w:t>
      </w:r>
      <w:r w:rsidR="00737FD0">
        <w:rPr>
          <w:rFonts w:ascii="Times New Roman" w:hAnsi="Times New Roman" w:cs="Times New Roman"/>
          <w:bCs/>
          <w:sz w:val="28"/>
          <w:szCs w:val="28"/>
        </w:rPr>
        <w:t>la</w:t>
      </w:r>
      <w:r w:rsidR="00820FDD" w:rsidRPr="00820FDD">
        <w:rPr>
          <w:rFonts w:ascii="Times New Roman" w:hAnsi="Times New Roman" w:cs="Times New Roman"/>
          <w:bCs/>
          <w:sz w:val="28"/>
          <w:szCs w:val="28"/>
        </w:rPr>
        <w:t xml:space="preserve"> recherche de solutions </w:t>
      </w:r>
      <w:r w:rsidR="0022794C">
        <w:rPr>
          <w:rFonts w:ascii="Times New Roman" w:hAnsi="Times New Roman" w:cs="Times New Roman"/>
          <w:bCs/>
          <w:sz w:val="28"/>
          <w:szCs w:val="28"/>
        </w:rPr>
        <w:t xml:space="preserve">aux difficultés </w:t>
      </w:r>
      <w:r w:rsidR="00820FDD" w:rsidRPr="00820FDD">
        <w:rPr>
          <w:rFonts w:ascii="Times New Roman" w:hAnsi="Times New Roman" w:cs="Times New Roman"/>
          <w:bCs/>
          <w:sz w:val="28"/>
          <w:szCs w:val="28"/>
        </w:rPr>
        <w:t xml:space="preserve">et </w:t>
      </w:r>
      <w:r w:rsidR="00737FD0">
        <w:rPr>
          <w:rFonts w:ascii="Times New Roman" w:hAnsi="Times New Roman" w:cs="Times New Roman"/>
          <w:bCs/>
          <w:sz w:val="28"/>
          <w:szCs w:val="28"/>
        </w:rPr>
        <w:t>la teneur</w:t>
      </w:r>
      <w:r w:rsidR="00820FDD" w:rsidRPr="00820FDD">
        <w:rPr>
          <w:rFonts w:ascii="Times New Roman" w:hAnsi="Times New Roman" w:cs="Times New Roman"/>
          <w:bCs/>
          <w:sz w:val="28"/>
          <w:szCs w:val="28"/>
        </w:rPr>
        <w:t xml:space="preserve"> des dispositions de la nouvelle loi et </w:t>
      </w:r>
      <w:r w:rsidR="0022794C">
        <w:rPr>
          <w:rFonts w:ascii="Times New Roman" w:hAnsi="Times New Roman" w:cs="Times New Roman"/>
          <w:bCs/>
          <w:sz w:val="28"/>
          <w:szCs w:val="28"/>
        </w:rPr>
        <w:t xml:space="preserve">de </w:t>
      </w:r>
      <w:r w:rsidR="000341B9">
        <w:rPr>
          <w:rFonts w:ascii="Times New Roman" w:hAnsi="Times New Roman" w:cs="Times New Roman"/>
          <w:bCs/>
          <w:sz w:val="28"/>
          <w:szCs w:val="28"/>
        </w:rPr>
        <w:t>ses textes</w:t>
      </w:r>
      <w:r w:rsidR="00820FDD" w:rsidRPr="00820FDD">
        <w:rPr>
          <w:rFonts w:ascii="Times New Roman" w:hAnsi="Times New Roman" w:cs="Times New Roman"/>
          <w:bCs/>
          <w:sz w:val="28"/>
          <w:szCs w:val="28"/>
        </w:rPr>
        <w:t xml:space="preserve"> d’application. </w:t>
      </w:r>
    </w:p>
    <w:p w14:paraId="65131220" w14:textId="7174743B" w:rsidR="005937C9" w:rsidRDefault="00820FDD" w:rsidP="00892F16">
      <w:pPr>
        <w:spacing w:before="120" w:after="120" w:line="276" w:lineRule="auto"/>
        <w:jc w:val="both"/>
        <w:rPr>
          <w:rFonts w:ascii="Times New Roman" w:hAnsi="Times New Roman" w:cs="Times New Roman"/>
          <w:bCs/>
          <w:sz w:val="28"/>
          <w:szCs w:val="28"/>
        </w:rPr>
      </w:pPr>
      <w:r w:rsidRPr="00820FDD">
        <w:rPr>
          <w:rFonts w:ascii="Times New Roman" w:hAnsi="Times New Roman" w:cs="Times New Roman"/>
          <w:bCs/>
          <w:sz w:val="28"/>
          <w:szCs w:val="28"/>
        </w:rPr>
        <w:t>A l’issue des échanges, les participants ont convenu de l’élaboration d’un nouveau cadre juridique sur les conditions d’entrée</w:t>
      </w:r>
      <w:r w:rsidR="00737FD0">
        <w:rPr>
          <w:rFonts w:ascii="Times New Roman" w:hAnsi="Times New Roman" w:cs="Times New Roman"/>
          <w:bCs/>
          <w:sz w:val="28"/>
          <w:szCs w:val="28"/>
        </w:rPr>
        <w:t xml:space="preserve">, </w:t>
      </w:r>
      <w:r w:rsidRPr="00820FDD">
        <w:rPr>
          <w:rFonts w:ascii="Times New Roman" w:hAnsi="Times New Roman" w:cs="Times New Roman"/>
          <w:bCs/>
          <w:sz w:val="28"/>
          <w:szCs w:val="28"/>
        </w:rPr>
        <w:t xml:space="preserve">de séjour </w:t>
      </w:r>
      <w:r w:rsidR="00737FD0">
        <w:rPr>
          <w:rFonts w:ascii="Times New Roman" w:hAnsi="Times New Roman" w:cs="Times New Roman"/>
          <w:bCs/>
          <w:sz w:val="28"/>
          <w:szCs w:val="28"/>
        </w:rPr>
        <w:t>et de sortie au</w:t>
      </w:r>
      <w:r w:rsidRPr="00820FDD">
        <w:rPr>
          <w:rFonts w:ascii="Times New Roman" w:hAnsi="Times New Roman" w:cs="Times New Roman"/>
          <w:bCs/>
          <w:sz w:val="28"/>
          <w:szCs w:val="28"/>
        </w:rPr>
        <w:t xml:space="preserve"> Burkina Faso</w:t>
      </w:r>
      <w:r w:rsidR="00950E1A" w:rsidRPr="00950E1A">
        <w:rPr>
          <w:rFonts w:ascii="Times New Roman" w:hAnsi="Times New Roman" w:cs="Times New Roman"/>
          <w:bCs/>
          <w:sz w:val="28"/>
          <w:szCs w:val="28"/>
        </w:rPr>
        <w:t xml:space="preserve"> </w:t>
      </w:r>
      <w:r w:rsidR="00950E1A" w:rsidRPr="00820FDD">
        <w:rPr>
          <w:rFonts w:ascii="Times New Roman" w:hAnsi="Times New Roman" w:cs="Times New Roman"/>
          <w:bCs/>
          <w:sz w:val="28"/>
          <w:szCs w:val="28"/>
        </w:rPr>
        <w:t>qui pren</w:t>
      </w:r>
      <w:r w:rsidR="00950E1A">
        <w:rPr>
          <w:rFonts w:ascii="Times New Roman" w:hAnsi="Times New Roman" w:cs="Times New Roman"/>
          <w:bCs/>
          <w:sz w:val="28"/>
          <w:szCs w:val="28"/>
        </w:rPr>
        <w:t>ne</w:t>
      </w:r>
      <w:r w:rsidR="00950E1A" w:rsidRPr="00820FDD">
        <w:rPr>
          <w:rFonts w:ascii="Times New Roman" w:hAnsi="Times New Roman" w:cs="Times New Roman"/>
          <w:bCs/>
          <w:sz w:val="28"/>
          <w:szCs w:val="28"/>
        </w:rPr>
        <w:t xml:space="preserve"> en compte les nouveaux défis sécuritaires et les préoccupations de</w:t>
      </w:r>
      <w:r w:rsidR="00950E1A">
        <w:rPr>
          <w:rFonts w:ascii="Times New Roman" w:hAnsi="Times New Roman" w:cs="Times New Roman"/>
          <w:bCs/>
          <w:sz w:val="28"/>
          <w:szCs w:val="28"/>
        </w:rPr>
        <w:t xml:space="preserve"> tou</w:t>
      </w:r>
      <w:r w:rsidR="00950E1A" w:rsidRPr="00820FDD">
        <w:rPr>
          <w:rFonts w:ascii="Times New Roman" w:hAnsi="Times New Roman" w:cs="Times New Roman"/>
          <w:bCs/>
          <w:sz w:val="28"/>
          <w:szCs w:val="28"/>
        </w:rPr>
        <w:t xml:space="preserve">s </w:t>
      </w:r>
      <w:r w:rsidR="00950E1A">
        <w:rPr>
          <w:rFonts w:ascii="Times New Roman" w:hAnsi="Times New Roman" w:cs="Times New Roman"/>
          <w:bCs/>
          <w:sz w:val="28"/>
          <w:szCs w:val="28"/>
        </w:rPr>
        <w:t xml:space="preserve">les </w:t>
      </w:r>
      <w:r w:rsidR="00950E1A" w:rsidRPr="00820FDD">
        <w:rPr>
          <w:rFonts w:ascii="Times New Roman" w:hAnsi="Times New Roman" w:cs="Times New Roman"/>
          <w:bCs/>
          <w:sz w:val="28"/>
          <w:szCs w:val="28"/>
        </w:rPr>
        <w:t>acteurs</w:t>
      </w:r>
      <w:r w:rsidR="00737FD0">
        <w:rPr>
          <w:rFonts w:ascii="Times New Roman" w:hAnsi="Times New Roman" w:cs="Times New Roman"/>
          <w:bCs/>
          <w:sz w:val="28"/>
          <w:szCs w:val="28"/>
        </w:rPr>
        <w:t xml:space="preserve">. </w:t>
      </w:r>
    </w:p>
    <w:p w14:paraId="24B4D840" w14:textId="4D03CAF6" w:rsidR="001C51FC" w:rsidRDefault="003D2C35" w:rsidP="001C51FC">
      <w:pPr>
        <w:spacing w:before="120" w:after="120" w:line="276" w:lineRule="auto"/>
        <w:jc w:val="both"/>
        <w:rPr>
          <w:rFonts w:ascii="Times New Roman" w:hAnsi="Times New Roman" w:cs="Times New Roman"/>
          <w:sz w:val="28"/>
          <w:szCs w:val="28"/>
        </w:rPr>
      </w:pPr>
      <w:r>
        <w:rPr>
          <w:rFonts w:ascii="Times New Roman" w:hAnsi="Times New Roman" w:cs="Times New Roman"/>
          <w:bCs/>
          <w:sz w:val="28"/>
          <w:szCs w:val="28"/>
        </w:rPr>
        <w:lastRenderedPageBreak/>
        <w:t xml:space="preserve">Ainsi, un premier atelier tenu du </w:t>
      </w:r>
      <w:r w:rsidR="00247F61">
        <w:rPr>
          <w:rFonts w:ascii="Times New Roman" w:hAnsi="Times New Roman" w:cs="Times New Roman"/>
          <w:bCs/>
          <w:sz w:val="28"/>
          <w:szCs w:val="28"/>
        </w:rPr>
        <w:t>06</w:t>
      </w:r>
      <w:r w:rsidRPr="00470905">
        <w:rPr>
          <w:rFonts w:ascii="Times New Roman" w:hAnsi="Times New Roman" w:cs="Times New Roman"/>
          <w:bCs/>
          <w:sz w:val="28"/>
          <w:szCs w:val="28"/>
        </w:rPr>
        <w:t xml:space="preserve"> au </w:t>
      </w:r>
      <w:r w:rsidR="00247F61">
        <w:rPr>
          <w:rFonts w:ascii="Times New Roman" w:hAnsi="Times New Roman" w:cs="Times New Roman"/>
          <w:bCs/>
          <w:sz w:val="28"/>
          <w:szCs w:val="28"/>
        </w:rPr>
        <w:t>10</w:t>
      </w:r>
      <w:r w:rsidRPr="00470905">
        <w:rPr>
          <w:rFonts w:ascii="Times New Roman" w:hAnsi="Times New Roman" w:cs="Times New Roman"/>
          <w:bCs/>
          <w:sz w:val="28"/>
          <w:szCs w:val="28"/>
        </w:rPr>
        <w:t xml:space="preserve"> jui</w:t>
      </w:r>
      <w:r w:rsidR="00247F61">
        <w:rPr>
          <w:rFonts w:ascii="Times New Roman" w:hAnsi="Times New Roman" w:cs="Times New Roman"/>
          <w:bCs/>
          <w:sz w:val="28"/>
          <w:szCs w:val="28"/>
        </w:rPr>
        <w:t>llet</w:t>
      </w:r>
      <w:r w:rsidRPr="00470905">
        <w:rPr>
          <w:rFonts w:ascii="Times New Roman" w:hAnsi="Times New Roman" w:cs="Times New Roman"/>
          <w:bCs/>
          <w:sz w:val="28"/>
          <w:szCs w:val="28"/>
        </w:rPr>
        <w:t xml:space="preserve"> 2020</w:t>
      </w:r>
      <w:r w:rsidR="00225C97">
        <w:rPr>
          <w:rFonts w:ascii="Times New Roman" w:hAnsi="Times New Roman" w:cs="Times New Roman"/>
          <w:bCs/>
          <w:sz w:val="28"/>
          <w:szCs w:val="28"/>
        </w:rPr>
        <w:t xml:space="preserve"> </w:t>
      </w:r>
      <w:r>
        <w:rPr>
          <w:rFonts w:ascii="Times New Roman" w:hAnsi="Times New Roman" w:cs="Times New Roman"/>
          <w:bCs/>
          <w:sz w:val="28"/>
          <w:szCs w:val="28"/>
        </w:rPr>
        <w:t>a permis d</w:t>
      </w:r>
      <w:r w:rsidR="001C51FC">
        <w:rPr>
          <w:rFonts w:ascii="Times New Roman" w:hAnsi="Times New Roman" w:cs="Times New Roman"/>
          <w:bCs/>
          <w:sz w:val="28"/>
          <w:szCs w:val="28"/>
        </w:rPr>
        <w:t>’</w:t>
      </w:r>
      <w:r w:rsidRPr="00470905">
        <w:rPr>
          <w:rFonts w:ascii="Times New Roman" w:hAnsi="Times New Roman" w:cs="Times New Roman"/>
          <w:sz w:val="28"/>
          <w:szCs w:val="28"/>
        </w:rPr>
        <w:t>a</w:t>
      </w:r>
      <w:r w:rsidR="001C51FC">
        <w:rPr>
          <w:rFonts w:ascii="Times New Roman" w:hAnsi="Times New Roman" w:cs="Times New Roman"/>
          <w:sz w:val="28"/>
          <w:szCs w:val="28"/>
        </w:rPr>
        <w:t>na</w:t>
      </w:r>
      <w:r w:rsidRPr="00470905">
        <w:rPr>
          <w:rFonts w:ascii="Times New Roman" w:hAnsi="Times New Roman" w:cs="Times New Roman"/>
          <w:sz w:val="28"/>
          <w:szCs w:val="28"/>
        </w:rPr>
        <w:t>lyse</w:t>
      </w:r>
      <w:r w:rsidR="001C51FC">
        <w:rPr>
          <w:rFonts w:ascii="Times New Roman" w:hAnsi="Times New Roman" w:cs="Times New Roman"/>
          <w:sz w:val="28"/>
          <w:szCs w:val="28"/>
        </w:rPr>
        <w:t>r l</w:t>
      </w:r>
      <w:r w:rsidRPr="00470905">
        <w:rPr>
          <w:rFonts w:ascii="Times New Roman" w:hAnsi="Times New Roman" w:cs="Times New Roman"/>
          <w:sz w:val="28"/>
          <w:szCs w:val="28"/>
        </w:rPr>
        <w:t>es dispositions de l’ordonnance</w:t>
      </w:r>
      <w:r w:rsidR="001C51FC">
        <w:rPr>
          <w:rFonts w:ascii="Times New Roman" w:hAnsi="Times New Roman" w:cs="Times New Roman"/>
          <w:sz w:val="28"/>
          <w:szCs w:val="28"/>
        </w:rPr>
        <w:t xml:space="preserve"> de 1984 et de rédiger le premier draft </w:t>
      </w:r>
      <w:r w:rsidRPr="00470905">
        <w:rPr>
          <w:rFonts w:ascii="Times New Roman" w:hAnsi="Times New Roman" w:cs="Times New Roman"/>
          <w:sz w:val="28"/>
          <w:szCs w:val="28"/>
        </w:rPr>
        <w:t>d</w:t>
      </w:r>
      <w:r w:rsidR="00C1347F">
        <w:rPr>
          <w:rFonts w:ascii="Times New Roman" w:hAnsi="Times New Roman" w:cs="Times New Roman"/>
          <w:sz w:val="28"/>
          <w:szCs w:val="28"/>
        </w:rPr>
        <w:t xml:space="preserve">u </w:t>
      </w:r>
      <w:r w:rsidRPr="00470905">
        <w:rPr>
          <w:rFonts w:ascii="Times New Roman" w:hAnsi="Times New Roman" w:cs="Times New Roman"/>
          <w:sz w:val="28"/>
          <w:szCs w:val="28"/>
        </w:rPr>
        <w:t>projet de loi.</w:t>
      </w:r>
      <w:r w:rsidR="001C51FC">
        <w:rPr>
          <w:rFonts w:ascii="Times New Roman" w:hAnsi="Times New Roman" w:cs="Times New Roman"/>
          <w:sz w:val="28"/>
          <w:szCs w:val="28"/>
        </w:rPr>
        <w:t xml:space="preserve"> Cet atelier a réuni les</w:t>
      </w:r>
      <w:r w:rsidR="00435DB2">
        <w:rPr>
          <w:rFonts w:ascii="Times New Roman" w:hAnsi="Times New Roman" w:cs="Times New Roman"/>
          <w:sz w:val="28"/>
          <w:szCs w:val="28"/>
        </w:rPr>
        <w:t xml:space="preserve"> représentant</w:t>
      </w:r>
      <w:r w:rsidR="00247F61">
        <w:rPr>
          <w:rFonts w:ascii="Times New Roman" w:hAnsi="Times New Roman" w:cs="Times New Roman"/>
          <w:sz w:val="28"/>
          <w:szCs w:val="28"/>
        </w:rPr>
        <w:t>s</w:t>
      </w:r>
      <w:r w:rsidR="00435DB2">
        <w:rPr>
          <w:rFonts w:ascii="Times New Roman" w:hAnsi="Times New Roman" w:cs="Times New Roman"/>
          <w:sz w:val="28"/>
          <w:szCs w:val="28"/>
        </w:rPr>
        <w:t xml:space="preserve"> des m</w:t>
      </w:r>
      <w:r w:rsidR="001C51FC" w:rsidRPr="00470905">
        <w:rPr>
          <w:rFonts w:ascii="Times New Roman" w:hAnsi="Times New Roman" w:cs="Times New Roman"/>
          <w:sz w:val="28"/>
          <w:szCs w:val="28"/>
        </w:rPr>
        <w:t>inistère</w:t>
      </w:r>
      <w:r w:rsidR="00435DB2">
        <w:rPr>
          <w:rFonts w:ascii="Times New Roman" w:hAnsi="Times New Roman" w:cs="Times New Roman"/>
          <w:sz w:val="28"/>
          <w:szCs w:val="28"/>
        </w:rPr>
        <w:t>s en charge</w:t>
      </w:r>
      <w:r w:rsidR="001C51FC" w:rsidRPr="00470905">
        <w:rPr>
          <w:rFonts w:ascii="Times New Roman" w:hAnsi="Times New Roman" w:cs="Times New Roman"/>
          <w:sz w:val="28"/>
          <w:szCs w:val="28"/>
        </w:rPr>
        <w:t xml:space="preserve"> de la </w:t>
      </w:r>
      <w:r w:rsidR="00D246BC" w:rsidRPr="00470905">
        <w:rPr>
          <w:rFonts w:ascii="Times New Roman" w:hAnsi="Times New Roman" w:cs="Times New Roman"/>
          <w:sz w:val="28"/>
          <w:szCs w:val="28"/>
        </w:rPr>
        <w:t>sécurité</w:t>
      </w:r>
      <w:r w:rsidR="00D246BC">
        <w:rPr>
          <w:rFonts w:ascii="Times New Roman" w:hAnsi="Times New Roman" w:cs="Times New Roman"/>
          <w:sz w:val="28"/>
          <w:szCs w:val="28"/>
        </w:rPr>
        <w:t xml:space="preserve">, des </w:t>
      </w:r>
      <w:r w:rsidR="00D246BC" w:rsidRPr="00470905">
        <w:rPr>
          <w:rFonts w:ascii="Times New Roman" w:hAnsi="Times New Roman" w:cs="Times New Roman"/>
          <w:sz w:val="28"/>
          <w:szCs w:val="28"/>
        </w:rPr>
        <w:t>affaires étrangères,</w:t>
      </w:r>
      <w:r w:rsidR="00D246BC">
        <w:rPr>
          <w:rFonts w:ascii="Times New Roman" w:hAnsi="Times New Roman" w:cs="Times New Roman"/>
          <w:sz w:val="28"/>
          <w:szCs w:val="28"/>
        </w:rPr>
        <w:t xml:space="preserve"> </w:t>
      </w:r>
      <w:r w:rsidR="00D246BC" w:rsidRPr="00470905">
        <w:rPr>
          <w:rFonts w:ascii="Times New Roman" w:hAnsi="Times New Roman" w:cs="Times New Roman"/>
          <w:sz w:val="28"/>
          <w:szCs w:val="28"/>
        </w:rPr>
        <w:t>des finances,</w:t>
      </w:r>
      <w:r w:rsidR="00D246BC">
        <w:rPr>
          <w:rFonts w:ascii="Times New Roman" w:hAnsi="Times New Roman" w:cs="Times New Roman"/>
          <w:sz w:val="28"/>
          <w:szCs w:val="28"/>
        </w:rPr>
        <w:t xml:space="preserve"> de la jeunesse, de la justice, </w:t>
      </w:r>
      <w:r w:rsidR="00C1347F">
        <w:rPr>
          <w:rFonts w:ascii="Times New Roman" w:hAnsi="Times New Roman" w:cs="Times New Roman"/>
          <w:sz w:val="28"/>
          <w:szCs w:val="28"/>
        </w:rPr>
        <w:t xml:space="preserve">de la </w:t>
      </w:r>
      <w:r w:rsidR="00D246BC">
        <w:rPr>
          <w:rFonts w:ascii="Times New Roman" w:hAnsi="Times New Roman" w:cs="Times New Roman"/>
          <w:sz w:val="28"/>
          <w:szCs w:val="28"/>
        </w:rPr>
        <w:t>fonction publique</w:t>
      </w:r>
      <w:r w:rsidR="00D246BC" w:rsidRPr="00470905">
        <w:rPr>
          <w:rFonts w:ascii="Times New Roman" w:hAnsi="Times New Roman" w:cs="Times New Roman"/>
          <w:sz w:val="28"/>
          <w:szCs w:val="28"/>
        </w:rPr>
        <w:t xml:space="preserve"> ainsi que des personnes ressources</w:t>
      </w:r>
      <w:r w:rsidR="00D246BC">
        <w:rPr>
          <w:rFonts w:ascii="Times New Roman" w:hAnsi="Times New Roman" w:cs="Times New Roman"/>
          <w:sz w:val="28"/>
          <w:szCs w:val="28"/>
        </w:rPr>
        <w:t xml:space="preserve">. </w:t>
      </w:r>
      <w:r w:rsidR="00F3504C">
        <w:rPr>
          <w:rFonts w:ascii="Times New Roman" w:hAnsi="Times New Roman" w:cs="Times New Roman"/>
          <w:sz w:val="28"/>
          <w:szCs w:val="28"/>
        </w:rPr>
        <w:t>A</w:t>
      </w:r>
      <w:r w:rsidR="00D246BC">
        <w:rPr>
          <w:rFonts w:ascii="Times New Roman" w:hAnsi="Times New Roman" w:cs="Times New Roman"/>
          <w:sz w:val="28"/>
          <w:szCs w:val="28"/>
        </w:rPr>
        <w:t xml:space="preserve"> la suite de cet atelier</w:t>
      </w:r>
      <w:r w:rsidR="00225C97">
        <w:rPr>
          <w:rFonts w:ascii="Times New Roman" w:hAnsi="Times New Roman" w:cs="Times New Roman"/>
          <w:sz w:val="28"/>
          <w:szCs w:val="28"/>
        </w:rPr>
        <w:t>,</w:t>
      </w:r>
      <w:r w:rsidR="00D246BC">
        <w:rPr>
          <w:rFonts w:ascii="Times New Roman" w:hAnsi="Times New Roman" w:cs="Times New Roman"/>
          <w:sz w:val="28"/>
          <w:szCs w:val="28"/>
        </w:rPr>
        <w:t xml:space="preserve"> le draft produit a été soumis à l’amendement des premiers responsables du ministère en charge de la sécurité.</w:t>
      </w:r>
    </w:p>
    <w:p w14:paraId="63C7BDC5" w14:textId="1BD533B7" w:rsidR="004B3B19" w:rsidRDefault="004B3B19" w:rsidP="001C51FC">
      <w:pPr>
        <w:spacing w:before="120" w:after="120" w:line="276" w:lineRule="auto"/>
        <w:jc w:val="both"/>
        <w:rPr>
          <w:rFonts w:ascii="Times New Roman" w:hAnsi="Times New Roman" w:cs="Times New Roman"/>
          <w:sz w:val="28"/>
          <w:szCs w:val="28"/>
        </w:rPr>
      </w:pPr>
      <w:r>
        <w:rPr>
          <w:rFonts w:ascii="Times New Roman" w:hAnsi="Times New Roman" w:cs="Times New Roman"/>
          <w:sz w:val="28"/>
          <w:szCs w:val="28"/>
        </w:rPr>
        <w:t>Du 17 au 21 août 2020</w:t>
      </w:r>
      <w:r w:rsidR="00F646D9">
        <w:rPr>
          <w:rFonts w:ascii="Times New Roman" w:hAnsi="Times New Roman" w:cs="Times New Roman"/>
          <w:sz w:val="28"/>
          <w:szCs w:val="28"/>
        </w:rPr>
        <w:t>,</w:t>
      </w:r>
      <w:r w:rsidR="00F646D9" w:rsidRPr="00F646D9">
        <w:rPr>
          <w:rFonts w:ascii="Times New Roman" w:hAnsi="Times New Roman" w:cs="Times New Roman"/>
          <w:sz w:val="28"/>
          <w:szCs w:val="28"/>
        </w:rPr>
        <w:t xml:space="preserve"> </w:t>
      </w:r>
      <w:r w:rsidR="00F646D9">
        <w:rPr>
          <w:rFonts w:ascii="Times New Roman" w:hAnsi="Times New Roman" w:cs="Times New Roman"/>
          <w:sz w:val="28"/>
          <w:szCs w:val="28"/>
        </w:rPr>
        <w:t xml:space="preserve">un deuxième atelier a permis d’intégrer les différents amendements </w:t>
      </w:r>
      <w:r w:rsidR="00225C97">
        <w:rPr>
          <w:rFonts w:ascii="Times New Roman" w:hAnsi="Times New Roman" w:cs="Times New Roman"/>
          <w:sz w:val="28"/>
          <w:szCs w:val="28"/>
        </w:rPr>
        <w:t xml:space="preserve">au </w:t>
      </w:r>
      <w:r w:rsidR="00C1347F">
        <w:rPr>
          <w:rFonts w:ascii="Times New Roman" w:hAnsi="Times New Roman" w:cs="Times New Roman"/>
          <w:sz w:val="28"/>
          <w:szCs w:val="28"/>
        </w:rPr>
        <w:t>projet de loi</w:t>
      </w:r>
      <w:r w:rsidR="00F646D9">
        <w:rPr>
          <w:rFonts w:ascii="Times New Roman" w:hAnsi="Times New Roman" w:cs="Times New Roman"/>
          <w:sz w:val="28"/>
          <w:szCs w:val="28"/>
        </w:rPr>
        <w:t xml:space="preserve"> et de produire </w:t>
      </w:r>
      <w:r w:rsidR="00CB4C80">
        <w:rPr>
          <w:rFonts w:ascii="Times New Roman" w:hAnsi="Times New Roman" w:cs="Times New Roman"/>
          <w:sz w:val="28"/>
          <w:szCs w:val="28"/>
        </w:rPr>
        <w:t>les drafts</w:t>
      </w:r>
      <w:r w:rsidR="00F646D9">
        <w:rPr>
          <w:rFonts w:ascii="Times New Roman" w:hAnsi="Times New Roman" w:cs="Times New Roman"/>
          <w:sz w:val="28"/>
          <w:szCs w:val="28"/>
        </w:rPr>
        <w:t xml:space="preserve"> de ses textes d’application. Cet atelier a connu la participation des représentants des mêmes ministères.</w:t>
      </w:r>
    </w:p>
    <w:p w14:paraId="7297740F" w14:textId="5E0188CB" w:rsidR="00AB701F" w:rsidRDefault="00AB701F" w:rsidP="001C51FC">
      <w:pPr>
        <w:spacing w:before="120" w:after="120" w:line="276" w:lineRule="auto"/>
        <w:jc w:val="both"/>
        <w:rPr>
          <w:rFonts w:ascii="Times New Roman" w:hAnsi="Times New Roman" w:cs="Times New Roman"/>
          <w:sz w:val="28"/>
          <w:szCs w:val="28"/>
        </w:rPr>
      </w:pPr>
      <w:r>
        <w:rPr>
          <w:rFonts w:ascii="Times New Roman" w:hAnsi="Times New Roman" w:cs="Times New Roman"/>
          <w:sz w:val="28"/>
          <w:szCs w:val="28"/>
        </w:rPr>
        <w:t>Du 16 au 20 mars</w:t>
      </w:r>
      <w:r w:rsidR="00E705D8">
        <w:rPr>
          <w:rFonts w:ascii="Times New Roman" w:hAnsi="Times New Roman" w:cs="Times New Roman"/>
          <w:sz w:val="28"/>
          <w:szCs w:val="28"/>
        </w:rPr>
        <w:t xml:space="preserve"> et du 31 août au 04 septembre 2021</w:t>
      </w:r>
      <w:r w:rsidR="00D246BC">
        <w:rPr>
          <w:rFonts w:ascii="Times New Roman" w:hAnsi="Times New Roman" w:cs="Times New Roman"/>
          <w:sz w:val="28"/>
          <w:szCs w:val="28"/>
        </w:rPr>
        <w:t>,</w:t>
      </w:r>
      <w:r w:rsidR="00F646D9">
        <w:rPr>
          <w:rFonts w:ascii="Times New Roman" w:hAnsi="Times New Roman" w:cs="Times New Roman"/>
          <w:sz w:val="28"/>
          <w:szCs w:val="28"/>
        </w:rPr>
        <w:t xml:space="preserve"> </w:t>
      </w:r>
      <w:r w:rsidR="00E705D8">
        <w:rPr>
          <w:rFonts w:ascii="Times New Roman" w:hAnsi="Times New Roman" w:cs="Times New Roman"/>
          <w:sz w:val="28"/>
          <w:szCs w:val="28"/>
        </w:rPr>
        <w:t>deux autres</w:t>
      </w:r>
      <w:r w:rsidR="00F646D9">
        <w:rPr>
          <w:rFonts w:ascii="Times New Roman" w:hAnsi="Times New Roman" w:cs="Times New Roman"/>
          <w:sz w:val="28"/>
          <w:szCs w:val="28"/>
        </w:rPr>
        <w:t xml:space="preserve"> atelier</w:t>
      </w:r>
      <w:r w:rsidR="00E705D8">
        <w:rPr>
          <w:rFonts w:ascii="Times New Roman" w:hAnsi="Times New Roman" w:cs="Times New Roman"/>
          <w:sz w:val="28"/>
          <w:szCs w:val="28"/>
        </w:rPr>
        <w:t>s</w:t>
      </w:r>
      <w:r w:rsidR="00F646D9">
        <w:rPr>
          <w:rFonts w:ascii="Times New Roman" w:hAnsi="Times New Roman" w:cs="Times New Roman"/>
          <w:sz w:val="28"/>
          <w:szCs w:val="28"/>
        </w:rPr>
        <w:t xml:space="preserve"> </w:t>
      </w:r>
      <w:r w:rsidR="00E705D8">
        <w:rPr>
          <w:rFonts w:ascii="Times New Roman" w:hAnsi="Times New Roman" w:cs="Times New Roman"/>
          <w:sz w:val="28"/>
          <w:szCs w:val="28"/>
        </w:rPr>
        <w:t xml:space="preserve">ont permis de poursuivre </w:t>
      </w:r>
      <w:r w:rsidR="00F646D9">
        <w:rPr>
          <w:rFonts w:ascii="Times New Roman" w:hAnsi="Times New Roman" w:cs="Times New Roman"/>
          <w:sz w:val="28"/>
          <w:szCs w:val="28"/>
        </w:rPr>
        <w:t xml:space="preserve">la rédaction des </w:t>
      </w:r>
      <w:r w:rsidR="00E17FF1">
        <w:rPr>
          <w:rFonts w:ascii="Times New Roman" w:hAnsi="Times New Roman" w:cs="Times New Roman"/>
          <w:sz w:val="28"/>
          <w:szCs w:val="28"/>
        </w:rPr>
        <w:t xml:space="preserve">projets de </w:t>
      </w:r>
      <w:r w:rsidR="00F646D9">
        <w:rPr>
          <w:rFonts w:ascii="Times New Roman" w:hAnsi="Times New Roman" w:cs="Times New Roman"/>
          <w:sz w:val="28"/>
          <w:szCs w:val="28"/>
        </w:rPr>
        <w:t>textes d’application d</w:t>
      </w:r>
      <w:r w:rsidR="00225C97">
        <w:rPr>
          <w:rFonts w:ascii="Times New Roman" w:hAnsi="Times New Roman" w:cs="Times New Roman"/>
          <w:sz w:val="28"/>
          <w:szCs w:val="28"/>
        </w:rPr>
        <w:t xml:space="preserve">u </w:t>
      </w:r>
      <w:r w:rsidR="00C1347F">
        <w:rPr>
          <w:rFonts w:ascii="Times New Roman" w:hAnsi="Times New Roman" w:cs="Times New Roman"/>
          <w:sz w:val="28"/>
          <w:szCs w:val="28"/>
        </w:rPr>
        <w:t>projet de loi</w:t>
      </w:r>
      <w:r w:rsidR="00E17FF1">
        <w:rPr>
          <w:rFonts w:ascii="Times New Roman" w:hAnsi="Times New Roman" w:cs="Times New Roman"/>
          <w:sz w:val="28"/>
          <w:szCs w:val="28"/>
        </w:rPr>
        <w:t xml:space="preserve"> et a permis d’améliorer son contenu</w:t>
      </w:r>
      <w:r w:rsidR="00A62684">
        <w:rPr>
          <w:rFonts w:ascii="Times New Roman" w:hAnsi="Times New Roman" w:cs="Times New Roman"/>
          <w:sz w:val="28"/>
          <w:szCs w:val="28"/>
        </w:rPr>
        <w:t>.</w:t>
      </w:r>
      <w:r w:rsidR="00E705D8">
        <w:rPr>
          <w:rFonts w:ascii="Times New Roman" w:hAnsi="Times New Roman" w:cs="Times New Roman"/>
          <w:sz w:val="28"/>
          <w:szCs w:val="28"/>
        </w:rPr>
        <w:t xml:space="preserve"> Ces ateliers ont connu la partic</w:t>
      </w:r>
      <w:r w:rsidR="003256FA">
        <w:rPr>
          <w:rFonts w:ascii="Times New Roman" w:hAnsi="Times New Roman" w:cs="Times New Roman"/>
          <w:sz w:val="28"/>
          <w:szCs w:val="28"/>
        </w:rPr>
        <w:t>i</w:t>
      </w:r>
      <w:r w:rsidR="00E705D8">
        <w:rPr>
          <w:rFonts w:ascii="Times New Roman" w:hAnsi="Times New Roman" w:cs="Times New Roman"/>
          <w:sz w:val="28"/>
          <w:szCs w:val="28"/>
        </w:rPr>
        <w:t>pation, outre des représentants des ministères sus-indiqués, de la société civile à travers la faîtière des hôteliers</w:t>
      </w:r>
      <w:r w:rsidR="003256FA">
        <w:rPr>
          <w:rFonts w:ascii="Times New Roman" w:hAnsi="Times New Roman" w:cs="Times New Roman"/>
          <w:sz w:val="28"/>
          <w:szCs w:val="28"/>
        </w:rPr>
        <w:t>.</w:t>
      </w:r>
    </w:p>
    <w:p w14:paraId="50047301" w14:textId="260E9608" w:rsidR="003D2C35" w:rsidRDefault="003256FA" w:rsidP="003D2C35">
      <w:pPr>
        <w:spacing w:before="120" w:after="120" w:line="276" w:lineRule="auto"/>
        <w:jc w:val="both"/>
        <w:rPr>
          <w:rFonts w:ascii="Times New Roman" w:hAnsi="Times New Roman" w:cs="Times New Roman"/>
          <w:bCs/>
          <w:sz w:val="28"/>
          <w:szCs w:val="28"/>
        </w:rPr>
      </w:pPr>
      <w:r>
        <w:rPr>
          <w:rFonts w:ascii="Times New Roman" w:hAnsi="Times New Roman" w:cs="Times New Roman"/>
          <w:sz w:val="28"/>
          <w:szCs w:val="28"/>
        </w:rPr>
        <w:t xml:space="preserve">Après la phase de rédaction, la version provisoire du </w:t>
      </w:r>
      <w:r w:rsidR="00C1347F">
        <w:rPr>
          <w:rFonts w:ascii="Times New Roman" w:hAnsi="Times New Roman" w:cs="Times New Roman"/>
          <w:sz w:val="28"/>
          <w:szCs w:val="28"/>
        </w:rPr>
        <w:t>projet de loi</w:t>
      </w:r>
      <w:r w:rsidR="00A62684">
        <w:rPr>
          <w:rFonts w:ascii="Times New Roman" w:hAnsi="Times New Roman" w:cs="Times New Roman"/>
          <w:sz w:val="28"/>
          <w:szCs w:val="28"/>
        </w:rPr>
        <w:t xml:space="preserve"> et l’ensemble de ses </w:t>
      </w:r>
      <w:r w:rsidR="00952A58">
        <w:rPr>
          <w:rFonts w:ascii="Times New Roman" w:hAnsi="Times New Roman" w:cs="Times New Roman"/>
          <w:sz w:val="28"/>
          <w:szCs w:val="28"/>
        </w:rPr>
        <w:t xml:space="preserve">projets de </w:t>
      </w:r>
      <w:r w:rsidR="00A62684">
        <w:rPr>
          <w:rFonts w:ascii="Times New Roman" w:hAnsi="Times New Roman" w:cs="Times New Roman"/>
          <w:sz w:val="28"/>
          <w:szCs w:val="28"/>
        </w:rPr>
        <w:t>textes</w:t>
      </w:r>
      <w:r w:rsidR="00952A58">
        <w:rPr>
          <w:rFonts w:ascii="Times New Roman" w:hAnsi="Times New Roman" w:cs="Times New Roman"/>
          <w:sz w:val="28"/>
          <w:szCs w:val="28"/>
        </w:rPr>
        <w:t xml:space="preserve"> d’application</w:t>
      </w:r>
      <w:r w:rsidR="00A62684">
        <w:rPr>
          <w:rFonts w:ascii="Times New Roman" w:hAnsi="Times New Roman" w:cs="Times New Roman"/>
          <w:sz w:val="28"/>
          <w:szCs w:val="28"/>
        </w:rPr>
        <w:t xml:space="preserve"> ont fait l’objet d’une validation en réunion de cabinet</w:t>
      </w:r>
      <w:r w:rsidR="00E17FF1">
        <w:rPr>
          <w:rFonts w:ascii="Times New Roman" w:hAnsi="Times New Roman" w:cs="Times New Roman"/>
          <w:sz w:val="28"/>
          <w:szCs w:val="28"/>
        </w:rPr>
        <w:t>. I</w:t>
      </w:r>
      <w:r w:rsidR="00C826A7">
        <w:rPr>
          <w:rFonts w:ascii="Times New Roman" w:hAnsi="Times New Roman" w:cs="Times New Roman"/>
          <w:sz w:val="28"/>
          <w:szCs w:val="28"/>
        </w:rPr>
        <w:t>l a ensuite été soumis à l’appréciation du comité technique d’évaluation des avant-projets de loi</w:t>
      </w:r>
      <w:r w:rsidR="00952A58">
        <w:rPr>
          <w:rFonts w:ascii="Times New Roman" w:hAnsi="Times New Roman" w:cs="Times New Roman"/>
          <w:sz w:val="28"/>
          <w:szCs w:val="28"/>
        </w:rPr>
        <w:t xml:space="preserve"> (COTEVAL)</w:t>
      </w:r>
      <w:r w:rsidR="00C826A7">
        <w:rPr>
          <w:rFonts w:ascii="Times New Roman" w:hAnsi="Times New Roman" w:cs="Times New Roman"/>
          <w:sz w:val="28"/>
          <w:szCs w:val="28"/>
        </w:rPr>
        <w:t xml:space="preserve"> qui</w:t>
      </w:r>
      <w:r>
        <w:rPr>
          <w:rFonts w:ascii="Times New Roman" w:hAnsi="Times New Roman" w:cs="Times New Roman"/>
          <w:sz w:val="28"/>
          <w:szCs w:val="28"/>
        </w:rPr>
        <w:t>,</w:t>
      </w:r>
      <w:r w:rsidR="00C826A7">
        <w:rPr>
          <w:rFonts w:ascii="Times New Roman" w:hAnsi="Times New Roman" w:cs="Times New Roman"/>
          <w:sz w:val="28"/>
          <w:szCs w:val="28"/>
        </w:rPr>
        <w:t xml:space="preserve"> en sa séance du 2</w:t>
      </w:r>
      <w:r w:rsidR="00952A58">
        <w:rPr>
          <w:rFonts w:ascii="Times New Roman" w:hAnsi="Times New Roman" w:cs="Times New Roman"/>
          <w:sz w:val="28"/>
          <w:szCs w:val="28"/>
        </w:rPr>
        <w:t>7</w:t>
      </w:r>
      <w:r w:rsidR="00C826A7">
        <w:rPr>
          <w:rFonts w:ascii="Times New Roman" w:hAnsi="Times New Roman" w:cs="Times New Roman"/>
          <w:sz w:val="28"/>
          <w:szCs w:val="28"/>
        </w:rPr>
        <w:t xml:space="preserve"> juillet 2023</w:t>
      </w:r>
      <w:r w:rsidR="00952A58">
        <w:rPr>
          <w:rFonts w:ascii="Times New Roman" w:hAnsi="Times New Roman" w:cs="Times New Roman"/>
          <w:sz w:val="28"/>
          <w:szCs w:val="28"/>
        </w:rPr>
        <w:t>, l’a amendé et</w:t>
      </w:r>
      <w:r w:rsidR="00C826A7">
        <w:rPr>
          <w:rFonts w:ascii="Times New Roman" w:hAnsi="Times New Roman" w:cs="Times New Roman"/>
          <w:sz w:val="28"/>
          <w:szCs w:val="28"/>
        </w:rPr>
        <w:t xml:space="preserve"> émis un avis</w:t>
      </w:r>
      <w:r w:rsidR="00952A58">
        <w:rPr>
          <w:rFonts w:ascii="Times New Roman" w:hAnsi="Times New Roman" w:cs="Times New Roman"/>
          <w:sz w:val="28"/>
          <w:szCs w:val="28"/>
        </w:rPr>
        <w:t xml:space="preserve"> favorable</w:t>
      </w:r>
      <w:r w:rsidR="00C826A7">
        <w:rPr>
          <w:rFonts w:ascii="Times New Roman" w:hAnsi="Times New Roman" w:cs="Times New Roman"/>
          <w:sz w:val="28"/>
          <w:szCs w:val="28"/>
        </w:rPr>
        <w:t xml:space="preserve"> pour la suite du processus.</w:t>
      </w:r>
    </w:p>
    <w:p w14:paraId="673E8B60" w14:textId="45E40F41" w:rsidR="00184453" w:rsidRPr="005634A8" w:rsidRDefault="00024F0C" w:rsidP="00436512">
      <w:pPr>
        <w:pStyle w:val="Paragraphedeliste"/>
        <w:numPr>
          <w:ilvl w:val="0"/>
          <w:numId w:val="16"/>
        </w:numPr>
        <w:spacing w:before="240" w:after="120" w:line="276" w:lineRule="auto"/>
        <w:jc w:val="center"/>
        <w:rPr>
          <w:rFonts w:ascii="Times New Roman" w:hAnsi="Times New Roman" w:cs="Times New Roman"/>
          <w:b/>
          <w:sz w:val="28"/>
          <w:szCs w:val="28"/>
        </w:rPr>
      </w:pPr>
      <w:r w:rsidRPr="00DD3D16">
        <w:rPr>
          <w:rFonts w:ascii="Times New Roman" w:hAnsi="Times New Roman" w:cs="Times New Roman"/>
          <w:b/>
          <w:sz w:val="28"/>
          <w:szCs w:val="28"/>
        </w:rPr>
        <w:t>PRESENTATION DU PROJET DE LOI</w:t>
      </w:r>
    </w:p>
    <w:p w14:paraId="05C7F4CF" w14:textId="77777777" w:rsidR="004D1DAB" w:rsidRPr="00DD3D16" w:rsidRDefault="004D1DAB" w:rsidP="004D1DAB">
      <w:pPr>
        <w:widowControl w:val="0"/>
        <w:autoSpaceDE w:val="0"/>
        <w:autoSpaceDN w:val="0"/>
        <w:adjustRightInd w:val="0"/>
        <w:spacing w:after="0" w:line="276" w:lineRule="auto"/>
        <w:jc w:val="both"/>
        <w:rPr>
          <w:rFonts w:ascii="Times New Roman" w:hAnsi="Times New Roman" w:cs="Times New Roman"/>
          <w:sz w:val="28"/>
          <w:szCs w:val="28"/>
        </w:rPr>
      </w:pPr>
      <w:r w:rsidRPr="00DD3D16">
        <w:rPr>
          <w:rFonts w:ascii="Times New Roman" w:hAnsi="Times New Roman" w:cs="Times New Roman"/>
          <w:sz w:val="28"/>
          <w:szCs w:val="28"/>
        </w:rPr>
        <w:t xml:space="preserve">Le présent projet de loi </w:t>
      </w:r>
      <w:r>
        <w:rPr>
          <w:rFonts w:ascii="Times New Roman" w:hAnsi="Times New Roman" w:cs="Times New Roman"/>
          <w:sz w:val="28"/>
          <w:szCs w:val="28"/>
        </w:rPr>
        <w:t xml:space="preserve">comporte trente-et cinq (35) articles repartis </w:t>
      </w:r>
      <w:r w:rsidRPr="00DD3D16">
        <w:rPr>
          <w:rFonts w:ascii="Times New Roman" w:hAnsi="Times New Roman" w:cs="Times New Roman"/>
          <w:sz w:val="28"/>
          <w:szCs w:val="28"/>
        </w:rPr>
        <w:t xml:space="preserve">en cinq (05) </w:t>
      </w:r>
      <w:r>
        <w:rPr>
          <w:rFonts w:ascii="Times New Roman" w:hAnsi="Times New Roman" w:cs="Times New Roman"/>
          <w:sz w:val="28"/>
          <w:szCs w:val="28"/>
        </w:rPr>
        <w:t>chapitres.</w:t>
      </w:r>
    </w:p>
    <w:p w14:paraId="63075242" w14:textId="77777777" w:rsidR="004D1DAB" w:rsidRPr="00DD3D16" w:rsidRDefault="004D1DAB" w:rsidP="004D1DAB">
      <w:pPr>
        <w:widowControl w:val="0"/>
        <w:autoSpaceDE w:val="0"/>
        <w:autoSpaceDN w:val="0"/>
        <w:adjustRightInd w:val="0"/>
        <w:spacing w:after="0" w:line="276" w:lineRule="auto"/>
        <w:jc w:val="both"/>
        <w:rPr>
          <w:rFonts w:ascii="Times New Roman" w:hAnsi="Times New Roman" w:cs="Times New Roman"/>
          <w:sz w:val="28"/>
          <w:szCs w:val="28"/>
        </w:rPr>
      </w:pPr>
      <w:r w:rsidRPr="00DD3D16">
        <w:rPr>
          <w:rFonts w:ascii="Times New Roman" w:hAnsi="Times New Roman" w:cs="Times New Roman"/>
          <w:sz w:val="28"/>
          <w:szCs w:val="28"/>
        </w:rPr>
        <w:t xml:space="preserve">Le </w:t>
      </w:r>
      <w:r>
        <w:rPr>
          <w:rFonts w:ascii="Times New Roman" w:hAnsi="Times New Roman" w:cs="Times New Roman"/>
          <w:sz w:val="28"/>
          <w:szCs w:val="28"/>
        </w:rPr>
        <w:t>chapitre</w:t>
      </w:r>
      <w:r w:rsidRPr="00DD3D16">
        <w:rPr>
          <w:rFonts w:ascii="Times New Roman" w:hAnsi="Times New Roman" w:cs="Times New Roman"/>
          <w:sz w:val="28"/>
          <w:szCs w:val="28"/>
        </w:rPr>
        <w:t xml:space="preserve"> </w:t>
      </w:r>
      <w:r>
        <w:rPr>
          <w:rFonts w:ascii="Times New Roman" w:hAnsi="Times New Roman" w:cs="Times New Roman"/>
          <w:sz w:val="28"/>
          <w:szCs w:val="28"/>
        </w:rPr>
        <w:t xml:space="preserve">I, qui comporte trois (3) articles, </w:t>
      </w:r>
      <w:r w:rsidRPr="00DD3D16">
        <w:rPr>
          <w:rFonts w:ascii="Times New Roman" w:hAnsi="Times New Roman" w:cs="Times New Roman"/>
          <w:sz w:val="28"/>
          <w:szCs w:val="28"/>
        </w:rPr>
        <w:t>traite des dispositions générales</w:t>
      </w:r>
      <w:r>
        <w:rPr>
          <w:rFonts w:ascii="Times New Roman" w:hAnsi="Times New Roman" w:cs="Times New Roman"/>
          <w:sz w:val="28"/>
          <w:szCs w:val="28"/>
        </w:rPr>
        <w:t xml:space="preserve">. </w:t>
      </w:r>
    </w:p>
    <w:p w14:paraId="2AEB9C7F" w14:textId="77777777" w:rsidR="004D1DAB" w:rsidRPr="00DD3D16" w:rsidRDefault="004D1DAB" w:rsidP="004D1DAB">
      <w:pPr>
        <w:pStyle w:val="Sansinterligne"/>
        <w:spacing w:line="276" w:lineRule="auto"/>
        <w:jc w:val="both"/>
        <w:rPr>
          <w:rFonts w:ascii="Times New Roman" w:hAnsi="Times New Roman" w:cs="Times New Roman"/>
          <w:sz w:val="28"/>
          <w:szCs w:val="28"/>
        </w:rPr>
      </w:pPr>
      <w:r w:rsidRPr="00DD3D16">
        <w:rPr>
          <w:rFonts w:ascii="Times New Roman" w:hAnsi="Times New Roman" w:cs="Times New Roman"/>
          <w:sz w:val="28"/>
          <w:szCs w:val="28"/>
        </w:rPr>
        <w:t xml:space="preserve">Le </w:t>
      </w:r>
      <w:r>
        <w:rPr>
          <w:rFonts w:ascii="Times New Roman" w:hAnsi="Times New Roman" w:cs="Times New Roman"/>
          <w:sz w:val="28"/>
          <w:szCs w:val="28"/>
        </w:rPr>
        <w:t>chapitre</w:t>
      </w:r>
      <w:r w:rsidRPr="00DD3D16">
        <w:rPr>
          <w:rFonts w:ascii="Times New Roman" w:hAnsi="Times New Roman" w:cs="Times New Roman"/>
          <w:sz w:val="28"/>
          <w:szCs w:val="28"/>
        </w:rPr>
        <w:t xml:space="preserve"> II</w:t>
      </w:r>
      <w:r>
        <w:rPr>
          <w:rFonts w:ascii="Times New Roman" w:hAnsi="Times New Roman" w:cs="Times New Roman"/>
          <w:sz w:val="28"/>
          <w:szCs w:val="28"/>
        </w:rPr>
        <w:t xml:space="preserve">, relatif aux </w:t>
      </w:r>
      <w:r w:rsidRPr="00430651">
        <w:rPr>
          <w:rFonts w:ascii="Times New Roman" w:hAnsi="Times New Roman" w:cs="Times New Roman"/>
          <w:sz w:val="28"/>
          <w:szCs w:val="28"/>
        </w:rPr>
        <w:t>conditions d’entrée et de séjour des étrangers sur le territoire national</w:t>
      </w:r>
      <w:r>
        <w:rPr>
          <w:rFonts w:ascii="Times New Roman" w:hAnsi="Times New Roman" w:cs="Times New Roman"/>
          <w:sz w:val="28"/>
          <w:szCs w:val="28"/>
        </w:rPr>
        <w:t>,</w:t>
      </w:r>
      <w:r w:rsidDel="00D91CD6">
        <w:rPr>
          <w:rFonts w:ascii="Times New Roman" w:hAnsi="Times New Roman" w:cs="Times New Roman"/>
          <w:sz w:val="28"/>
          <w:szCs w:val="28"/>
        </w:rPr>
        <w:t xml:space="preserve"> </w:t>
      </w:r>
      <w:r>
        <w:rPr>
          <w:rFonts w:ascii="Times New Roman" w:hAnsi="Times New Roman" w:cs="Times New Roman"/>
          <w:sz w:val="28"/>
          <w:szCs w:val="28"/>
        </w:rPr>
        <w:t>est</w:t>
      </w:r>
      <w:r w:rsidRPr="00DD3D16">
        <w:rPr>
          <w:rFonts w:ascii="Times New Roman" w:hAnsi="Times New Roman" w:cs="Times New Roman"/>
          <w:sz w:val="28"/>
          <w:szCs w:val="28"/>
        </w:rPr>
        <w:t xml:space="preserve"> composé de </w:t>
      </w:r>
      <w:r>
        <w:rPr>
          <w:rFonts w:ascii="Times New Roman" w:hAnsi="Times New Roman" w:cs="Times New Roman"/>
          <w:sz w:val="28"/>
          <w:szCs w:val="28"/>
        </w:rPr>
        <w:t>treize (13)</w:t>
      </w:r>
      <w:r w:rsidRPr="00DD3D16">
        <w:rPr>
          <w:rFonts w:ascii="Times New Roman" w:hAnsi="Times New Roman" w:cs="Times New Roman"/>
          <w:sz w:val="28"/>
          <w:szCs w:val="28"/>
        </w:rPr>
        <w:t xml:space="preserve"> </w:t>
      </w:r>
      <w:r>
        <w:rPr>
          <w:rFonts w:ascii="Times New Roman" w:hAnsi="Times New Roman" w:cs="Times New Roman"/>
          <w:sz w:val="28"/>
          <w:szCs w:val="28"/>
        </w:rPr>
        <w:t xml:space="preserve">articles. </w:t>
      </w:r>
      <w:r w:rsidRPr="00DD3D16">
        <w:rPr>
          <w:rFonts w:ascii="Times New Roman" w:hAnsi="Times New Roman" w:cs="Times New Roman"/>
          <w:sz w:val="28"/>
          <w:szCs w:val="28"/>
        </w:rPr>
        <w:t xml:space="preserve"> </w:t>
      </w:r>
    </w:p>
    <w:p w14:paraId="2BDF8AE8" w14:textId="77777777" w:rsidR="004D1DAB" w:rsidRPr="00DF01D6" w:rsidRDefault="004D1DAB" w:rsidP="004D1DAB">
      <w:pPr>
        <w:pStyle w:val="Sansinterligne"/>
        <w:spacing w:line="276" w:lineRule="auto"/>
        <w:jc w:val="both"/>
        <w:rPr>
          <w:rFonts w:ascii="Times New Roman" w:hAnsi="Times New Roman" w:cs="Times New Roman"/>
          <w:b/>
          <w:bCs/>
          <w:sz w:val="32"/>
          <w:szCs w:val="32"/>
        </w:rPr>
      </w:pPr>
      <w:r w:rsidRPr="00DD3D16">
        <w:rPr>
          <w:rFonts w:ascii="Times New Roman" w:hAnsi="Times New Roman" w:cs="Times New Roman"/>
          <w:sz w:val="28"/>
          <w:szCs w:val="28"/>
        </w:rPr>
        <w:t xml:space="preserve">Le </w:t>
      </w:r>
      <w:r>
        <w:rPr>
          <w:rFonts w:ascii="Times New Roman" w:hAnsi="Times New Roman" w:cs="Times New Roman"/>
          <w:sz w:val="28"/>
          <w:szCs w:val="28"/>
        </w:rPr>
        <w:t>chapitre</w:t>
      </w:r>
      <w:r w:rsidRPr="00DD3D16">
        <w:rPr>
          <w:rFonts w:ascii="Times New Roman" w:hAnsi="Times New Roman" w:cs="Times New Roman"/>
          <w:sz w:val="28"/>
          <w:szCs w:val="28"/>
        </w:rPr>
        <w:t xml:space="preserve"> III</w:t>
      </w:r>
      <w:r>
        <w:rPr>
          <w:rFonts w:ascii="Times New Roman" w:hAnsi="Times New Roman" w:cs="Times New Roman"/>
          <w:sz w:val="28"/>
          <w:szCs w:val="28"/>
        </w:rPr>
        <w:t>,</w:t>
      </w:r>
      <w:r w:rsidRPr="00DD3D16">
        <w:rPr>
          <w:rFonts w:ascii="Times New Roman" w:hAnsi="Times New Roman" w:cs="Times New Roman"/>
          <w:sz w:val="28"/>
          <w:szCs w:val="28"/>
        </w:rPr>
        <w:t> </w:t>
      </w:r>
      <w:r>
        <w:rPr>
          <w:rFonts w:ascii="Times New Roman" w:hAnsi="Times New Roman" w:cs="Times New Roman"/>
          <w:sz w:val="28"/>
          <w:szCs w:val="28"/>
        </w:rPr>
        <w:t xml:space="preserve">qui est </w:t>
      </w:r>
      <w:r w:rsidRPr="00DD3D16">
        <w:rPr>
          <w:rFonts w:ascii="Times New Roman" w:hAnsi="Times New Roman" w:cs="Times New Roman"/>
          <w:sz w:val="28"/>
          <w:szCs w:val="28"/>
        </w:rPr>
        <w:t xml:space="preserve">composé de </w:t>
      </w:r>
      <w:r>
        <w:rPr>
          <w:rFonts w:ascii="Times New Roman" w:hAnsi="Times New Roman" w:cs="Times New Roman"/>
          <w:sz w:val="28"/>
          <w:szCs w:val="28"/>
        </w:rPr>
        <w:t>quatre (04)</w:t>
      </w:r>
      <w:r w:rsidRPr="00DD3D16">
        <w:rPr>
          <w:rFonts w:ascii="Times New Roman" w:hAnsi="Times New Roman" w:cs="Times New Roman"/>
          <w:sz w:val="28"/>
          <w:szCs w:val="28"/>
        </w:rPr>
        <w:t xml:space="preserve"> </w:t>
      </w:r>
      <w:r>
        <w:rPr>
          <w:rFonts w:ascii="Times New Roman" w:hAnsi="Times New Roman" w:cs="Times New Roman"/>
          <w:sz w:val="28"/>
          <w:szCs w:val="28"/>
        </w:rPr>
        <w:t>articles, fixe</w:t>
      </w:r>
      <w:r w:rsidRPr="00DD3D16">
        <w:rPr>
          <w:rFonts w:ascii="Times New Roman" w:hAnsi="Times New Roman" w:cs="Times New Roman"/>
          <w:sz w:val="28"/>
          <w:szCs w:val="28"/>
        </w:rPr>
        <w:t xml:space="preserve"> les </w:t>
      </w:r>
      <w:r w:rsidRPr="00430651">
        <w:rPr>
          <w:rFonts w:ascii="Times New Roman" w:hAnsi="Times New Roman" w:cs="Times New Roman"/>
          <w:sz w:val="28"/>
          <w:szCs w:val="28"/>
        </w:rPr>
        <w:t>conditions de sortie des nationaux et des étrangers du territoire national</w:t>
      </w:r>
      <w:r>
        <w:rPr>
          <w:rFonts w:ascii="Times New Roman" w:hAnsi="Times New Roman" w:cs="Times New Roman"/>
          <w:sz w:val="28"/>
          <w:szCs w:val="28"/>
        </w:rPr>
        <w:t>.</w:t>
      </w:r>
    </w:p>
    <w:p w14:paraId="39E0A6CC" w14:textId="77777777" w:rsidR="004D1DAB" w:rsidRPr="00DD3D16" w:rsidRDefault="004D1DAB" w:rsidP="004D1DAB">
      <w:pPr>
        <w:pStyle w:val="Sansinterligne"/>
        <w:spacing w:line="276" w:lineRule="auto"/>
        <w:jc w:val="both"/>
        <w:rPr>
          <w:rFonts w:ascii="Times New Roman" w:hAnsi="Times New Roman" w:cs="Times New Roman"/>
          <w:sz w:val="28"/>
          <w:szCs w:val="28"/>
        </w:rPr>
      </w:pPr>
      <w:r w:rsidRPr="00DD3D16">
        <w:rPr>
          <w:rFonts w:ascii="Times New Roman" w:hAnsi="Times New Roman" w:cs="Times New Roman"/>
          <w:sz w:val="28"/>
          <w:szCs w:val="28"/>
        </w:rPr>
        <w:t xml:space="preserve">Le </w:t>
      </w:r>
      <w:r>
        <w:rPr>
          <w:rFonts w:ascii="Times New Roman" w:hAnsi="Times New Roman" w:cs="Times New Roman"/>
          <w:sz w:val="28"/>
          <w:szCs w:val="28"/>
        </w:rPr>
        <w:t>chapitre</w:t>
      </w:r>
      <w:r w:rsidRPr="00DD3D16">
        <w:rPr>
          <w:rFonts w:ascii="Times New Roman" w:hAnsi="Times New Roman" w:cs="Times New Roman"/>
          <w:sz w:val="28"/>
          <w:szCs w:val="28"/>
        </w:rPr>
        <w:t xml:space="preserve"> IV</w:t>
      </w:r>
      <w:r>
        <w:rPr>
          <w:rFonts w:ascii="Times New Roman" w:hAnsi="Times New Roman" w:cs="Times New Roman"/>
          <w:sz w:val="28"/>
          <w:szCs w:val="28"/>
        </w:rPr>
        <w:t>,</w:t>
      </w:r>
      <w:r w:rsidRPr="00DD3D16">
        <w:rPr>
          <w:rFonts w:ascii="Times New Roman" w:hAnsi="Times New Roman" w:cs="Times New Roman"/>
          <w:sz w:val="28"/>
          <w:szCs w:val="28"/>
        </w:rPr>
        <w:t> </w:t>
      </w:r>
      <w:r>
        <w:rPr>
          <w:rFonts w:ascii="Times New Roman" w:hAnsi="Times New Roman" w:cs="Times New Roman"/>
          <w:sz w:val="28"/>
          <w:szCs w:val="28"/>
        </w:rPr>
        <w:t>qui comprend</w:t>
      </w:r>
      <w:r w:rsidRPr="00DD3D16">
        <w:rPr>
          <w:rFonts w:ascii="Times New Roman" w:hAnsi="Times New Roman" w:cs="Times New Roman"/>
          <w:sz w:val="28"/>
          <w:szCs w:val="28"/>
        </w:rPr>
        <w:t xml:space="preserve"> </w:t>
      </w:r>
      <w:r>
        <w:rPr>
          <w:rFonts w:ascii="Times New Roman" w:hAnsi="Times New Roman" w:cs="Times New Roman"/>
          <w:sz w:val="28"/>
          <w:szCs w:val="28"/>
        </w:rPr>
        <w:t>douze</w:t>
      </w:r>
      <w:r w:rsidRPr="00DD3D16">
        <w:rPr>
          <w:rFonts w:ascii="Times New Roman" w:hAnsi="Times New Roman" w:cs="Times New Roman"/>
          <w:sz w:val="28"/>
          <w:szCs w:val="28"/>
        </w:rPr>
        <w:t xml:space="preserve"> (</w:t>
      </w:r>
      <w:r>
        <w:rPr>
          <w:rFonts w:ascii="Times New Roman" w:hAnsi="Times New Roman" w:cs="Times New Roman"/>
          <w:sz w:val="28"/>
          <w:szCs w:val="28"/>
        </w:rPr>
        <w:t>12</w:t>
      </w:r>
      <w:r w:rsidRPr="00DD3D16">
        <w:rPr>
          <w:rFonts w:ascii="Times New Roman" w:hAnsi="Times New Roman" w:cs="Times New Roman"/>
          <w:sz w:val="28"/>
          <w:szCs w:val="28"/>
        </w:rPr>
        <w:t xml:space="preserve">) </w:t>
      </w:r>
      <w:r>
        <w:rPr>
          <w:rFonts w:ascii="Times New Roman" w:hAnsi="Times New Roman" w:cs="Times New Roman"/>
          <w:sz w:val="28"/>
          <w:szCs w:val="28"/>
        </w:rPr>
        <w:t>articles, traite d</w:t>
      </w:r>
      <w:r w:rsidRPr="00430651">
        <w:rPr>
          <w:rFonts w:ascii="Times New Roman" w:hAnsi="Times New Roman" w:cs="Times New Roman"/>
          <w:sz w:val="28"/>
          <w:szCs w:val="28"/>
        </w:rPr>
        <w:t>es infractions et des sanctions</w:t>
      </w:r>
      <w:r w:rsidRPr="00DD3D16">
        <w:rPr>
          <w:rFonts w:ascii="Times New Roman" w:hAnsi="Times New Roman" w:cs="Times New Roman"/>
          <w:sz w:val="28"/>
          <w:szCs w:val="28"/>
        </w:rPr>
        <w:t xml:space="preserve">. </w:t>
      </w:r>
    </w:p>
    <w:p w14:paraId="7A6BA2A4" w14:textId="77777777" w:rsidR="004D1DAB" w:rsidRDefault="004D1DAB" w:rsidP="004D1DAB">
      <w:pPr>
        <w:pStyle w:val="Sansinterligne"/>
        <w:spacing w:before="120" w:after="240" w:line="276" w:lineRule="auto"/>
        <w:jc w:val="both"/>
        <w:rPr>
          <w:rFonts w:ascii="Times New Roman" w:hAnsi="Times New Roman" w:cs="Times New Roman"/>
          <w:sz w:val="28"/>
          <w:szCs w:val="28"/>
        </w:rPr>
      </w:pPr>
      <w:r w:rsidRPr="00DD3D16">
        <w:rPr>
          <w:rFonts w:ascii="Times New Roman" w:hAnsi="Times New Roman" w:cs="Times New Roman"/>
          <w:sz w:val="28"/>
          <w:szCs w:val="28"/>
        </w:rPr>
        <w:t xml:space="preserve">Le </w:t>
      </w:r>
      <w:r>
        <w:rPr>
          <w:rFonts w:ascii="Times New Roman" w:hAnsi="Times New Roman" w:cs="Times New Roman"/>
          <w:sz w:val="28"/>
          <w:szCs w:val="28"/>
        </w:rPr>
        <w:t>chapitre</w:t>
      </w:r>
      <w:r w:rsidRPr="00DD3D16">
        <w:rPr>
          <w:rFonts w:ascii="Times New Roman" w:hAnsi="Times New Roman" w:cs="Times New Roman"/>
          <w:sz w:val="28"/>
          <w:szCs w:val="28"/>
        </w:rPr>
        <w:t xml:space="preserve"> V</w:t>
      </w:r>
      <w:r>
        <w:rPr>
          <w:rFonts w:ascii="Times New Roman" w:hAnsi="Times New Roman" w:cs="Times New Roman"/>
          <w:sz w:val="28"/>
          <w:szCs w:val="28"/>
        </w:rPr>
        <w:t xml:space="preserve"> comprend trois (3) articles et est relatif aux </w:t>
      </w:r>
      <w:r w:rsidRPr="00DD3D16">
        <w:rPr>
          <w:rFonts w:ascii="Times New Roman" w:hAnsi="Times New Roman" w:cs="Times New Roman"/>
          <w:sz w:val="28"/>
          <w:szCs w:val="28"/>
        </w:rPr>
        <w:t xml:space="preserve">dispositions diverses et finales. </w:t>
      </w:r>
    </w:p>
    <w:p w14:paraId="3180C895" w14:textId="0DB80E2D" w:rsidR="00746E6E" w:rsidRDefault="005B7B34" w:rsidP="00471C53">
      <w:pPr>
        <w:pStyle w:val="Sansinterligne"/>
        <w:spacing w:before="120" w:after="240" w:line="276" w:lineRule="auto"/>
        <w:jc w:val="both"/>
        <w:rPr>
          <w:rFonts w:ascii="Times New Roman" w:hAnsi="Times New Roman" w:cs="Times New Roman"/>
          <w:sz w:val="28"/>
          <w:szCs w:val="28"/>
        </w:rPr>
      </w:pPr>
      <w:r w:rsidRPr="00DD3D16">
        <w:rPr>
          <w:rFonts w:ascii="Times New Roman" w:hAnsi="Times New Roman" w:cs="Times New Roman"/>
          <w:sz w:val="28"/>
          <w:szCs w:val="28"/>
        </w:rPr>
        <w:t xml:space="preserve"> </w:t>
      </w:r>
    </w:p>
    <w:p w14:paraId="594F9E0F" w14:textId="7CBBD101" w:rsidR="00746E6E" w:rsidRDefault="004D1DAB" w:rsidP="00A45BD2">
      <w:pPr>
        <w:pBdr>
          <w:top w:val="nil"/>
          <w:left w:val="nil"/>
          <w:bottom w:val="nil"/>
          <w:right w:val="nil"/>
          <w:between w:val="nil"/>
        </w:pBdr>
        <w:spacing w:line="276" w:lineRule="auto"/>
        <w:jc w:val="both"/>
        <w:rPr>
          <w:rFonts w:ascii="Times New Roman" w:hAnsi="Times New Roman" w:cs="Times New Roman"/>
          <w:sz w:val="28"/>
          <w:szCs w:val="28"/>
        </w:rPr>
      </w:pPr>
      <w:r w:rsidRPr="007A5A5A">
        <w:rPr>
          <w:rFonts w:ascii="Times New Roman" w:hAnsi="Times New Roman" w:cs="Times New Roman"/>
          <w:sz w:val="28"/>
          <w:szCs w:val="28"/>
        </w:rPr>
        <w:lastRenderedPageBreak/>
        <w:t>Telle est, Honorables députés, l’objet du présent projet de loi. Son adoption par votre Auguste Assemblée permettra de renforcer le dispositif juridique et institutionnel de gestion des flux migratoires au Burkina Faso.</w:t>
      </w:r>
    </w:p>
    <w:p w14:paraId="402A53C4" w14:textId="77777777" w:rsidR="00FB2361" w:rsidRPr="007A5A5A" w:rsidRDefault="00FB2361" w:rsidP="00A45BD2">
      <w:pPr>
        <w:pBdr>
          <w:top w:val="nil"/>
          <w:left w:val="nil"/>
          <w:bottom w:val="nil"/>
          <w:right w:val="nil"/>
          <w:between w:val="nil"/>
        </w:pBdr>
        <w:spacing w:line="276" w:lineRule="auto"/>
        <w:jc w:val="both"/>
        <w:rPr>
          <w:rFonts w:ascii="Times New Roman" w:hAnsi="Times New Roman" w:cs="Times New Roman"/>
          <w:sz w:val="28"/>
          <w:szCs w:val="28"/>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562A0B" w14:paraId="0FEBA620" w14:textId="77777777" w:rsidTr="00471C53">
        <w:trPr>
          <w:jc w:val="center"/>
        </w:trPr>
        <w:tc>
          <w:tcPr>
            <w:tcW w:w="3256" w:type="dxa"/>
          </w:tcPr>
          <w:p w14:paraId="44B300FB" w14:textId="77777777" w:rsidR="00562A0B" w:rsidRDefault="00562A0B">
            <w:pPr>
              <w:spacing w:line="276" w:lineRule="auto"/>
              <w:jc w:val="both"/>
              <w:rPr>
                <w:rFonts w:ascii="Times New Roman" w:hAnsi="Times New Roman" w:cs="Times New Roman"/>
                <w:sz w:val="32"/>
                <w:szCs w:val="32"/>
              </w:rPr>
            </w:pPr>
          </w:p>
        </w:tc>
        <w:tc>
          <w:tcPr>
            <w:tcW w:w="5806" w:type="dxa"/>
          </w:tcPr>
          <w:p w14:paraId="60037C2A" w14:textId="628A9BAB" w:rsidR="00562A0B" w:rsidRPr="00471C53" w:rsidRDefault="00562A0B" w:rsidP="00562A0B">
            <w:pPr>
              <w:spacing w:line="276" w:lineRule="auto"/>
              <w:jc w:val="center"/>
              <w:rPr>
                <w:rFonts w:ascii="Times New Roman" w:hAnsi="Times New Roman" w:cs="Times New Roman"/>
                <w:sz w:val="28"/>
                <w:szCs w:val="28"/>
              </w:rPr>
            </w:pPr>
            <w:r w:rsidRPr="00471C53">
              <w:rPr>
                <w:rFonts w:ascii="Times New Roman" w:hAnsi="Times New Roman" w:cs="Times New Roman"/>
                <w:sz w:val="28"/>
                <w:szCs w:val="28"/>
              </w:rPr>
              <w:t>Le Ministre de l’</w:t>
            </w:r>
            <w:r w:rsidR="00383BE2">
              <w:rPr>
                <w:rFonts w:ascii="Times New Roman" w:hAnsi="Times New Roman" w:cs="Times New Roman"/>
                <w:sz w:val="28"/>
                <w:szCs w:val="28"/>
              </w:rPr>
              <w:t>A</w:t>
            </w:r>
            <w:r w:rsidRPr="00471C53">
              <w:rPr>
                <w:rFonts w:ascii="Times New Roman" w:hAnsi="Times New Roman" w:cs="Times New Roman"/>
                <w:sz w:val="28"/>
                <w:szCs w:val="28"/>
              </w:rPr>
              <w:t xml:space="preserve">dministration </w:t>
            </w:r>
            <w:r w:rsidR="00383BE2">
              <w:rPr>
                <w:rFonts w:ascii="Times New Roman" w:hAnsi="Times New Roman" w:cs="Times New Roman"/>
                <w:sz w:val="28"/>
                <w:szCs w:val="28"/>
              </w:rPr>
              <w:t>T</w:t>
            </w:r>
            <w:r w:rsidRPr="00471C53">
              <w:rPr>
                <w:rFonts w:ascii="Times New Roman" w:hAnsi="Times New Roman" w:cs="Times New Roman"/>
                <w:sz w:val="28"/>
                <w:szCs w:val="28"/>
              </w:rPr>
              <w:t xml:space="preserve">erritoriale, de la </w:t>
            </w:r>
            <w:r w:rsidR="00383BE2">
              <w:rPr>
                <w:rFonts w:ascii="Times New Roman" w:hAnsi="Times New Roman" w:cs="Times New Roman"/>
                <w:sz w:val="28"/>
                <w:szCs w:val="28"/>
              </w:rPr>
              <w:t>D</w:t>
            </w:r>
            <w:r w:rsidRPr="00471C53">
              <w:rPr>
                <w:rFonts w:ascii="Times New Roman" w:hAnsi="Times New Roman" w:cs="Times New Roman"/>
                <w:sz w:val="28"/>
                <w:szCs w:val="28"/>
              </w:rPr>
              <w:t>écentralisation et de la Sécurité</w:t>
            </w:r>
          </w:p>
          <w:p w14:paraId="43D96616" w14:textId="77777777" w:rsidR="00562A0B" w:rsidRPr="00471C53" w:rsidRDefault="00562A0B" w:rsidP="00562A0B">
            <w:pPr>
              <w:spacing w:line="276" w:lineRule="auto"/>
              <w:jc w:val="center"/>
              <w:rPr>
                <w:rFonts w:ascii="Times New Roman" w:hAnsi="Times New Roman" w:cs="Times New Roman"/>
                <w:sz w:val="28"/>
                <w:szCs w:val="28"/>
              </w:rPr>
            </w:pPr>
          </w:p>
          <w:p w14:paraId="376D19A9" w14:textId="49ABC544" w:rsidR="00562A0B" w:rsidRDefault="00562A0B" w:rsidP="00562A0B">
            <w:pPr>
              <w:spacing w:line="276" w:lineRule="auto"/>
              <w:jc w:val="center"/>
              <w:rPr>
                <w:rFonts w:ascii="Times New Roman" w:hAnsi="Times New Roman" w:cs="Times New Roman"/>
                <w:sz w:val="28"/>
                <w:szCs w:val="28"/>
              </w:rPr>
            </w:pPr>
          </w:p>
          <w:p w14:paraId="5DBBB11F" w14:textId="77777777" w:rsidR="0050210F" w:rsidRDefault="0050210F" w:rsidP="00562A0B">
            <w:pPr>
              <w:spacing w:line="276" w:lineRule="auto"/>
              <w:jc w:val="center"/>
              <w:rPr>
                <w:rFonts w:ascii="Times New Roman" w:hAnsi="Times New Roman" w:cs="Times New Roman"/>
                <w:sz w:val="28"/>
                <w:szCs w:val="28"/>
              </w:rPr>
            </w:pPr>
          </w:p>
          <w:p w14:paraId="786C27D4" w14:textId="77777777" w:rsidR="00383BE2" w:rsidRPr="00471C53" w:rsidRDefault="00383BE2" w:rsidP="00562A0B">
            <w:pPr>
              <w:spacing w:line="276" w:lineRule="auto"/>
              <w:jc w:val="center"/>
              <w:rPr>
                <w:rFonts w:ascii="Times New Roman" w:hAnsi="Times New Roman" w:cs="Times New Roman"/>
                <w:sz w:val="28"/>
                <w:szCs w:val="28"/>
              </w:rPr>
            </w:pPr>
          </w:p>
          <w:p w14:paraId="3C6C039C" w14:textId="009C3162" w:rsidR="00562A0B" w:rsidRPr="00562A0B" w:rsidRDefault="00562A0B" w:rsidP="00562A0B">
            <w:pPr>
              <w:spacing w:line="276" w:lineRule="auto"/>
              <w:jc w:val="center"/>
              <w:rPr>
                <w:rFonts w:ascii="Times New Roman" w:hAnsi="Times New Roman" w:cs="Times New Roman"/>
                <w:b/>
                <w:sz w:val="32"/>
                <w:szCs w:val="32"/>
                <w:u w:val="single"/>
              </w:rPr>
            </w:pPr>
            <w:r w:rsidRPr="00471C53">
              <w:rPr>
                <w:rFonts w:ascii="Times New Roman" w:hAnsi="Times New Roman" w:cs="Times New Roman"/>
                <w:b/>
                <w:sz w:val="28"/>
                <w:szCs w:val="28"/>
                <w:u w:val="single"/>
              </w:rPr>
              <w:t>Emile ZERBO</w:t>
            </w:r>
          </w:p>
          <w:p w14:paraId="031F2D62" w14:textId="23176A14" w:rsidR="00562A0B" w:rsidRPr="007A5A5A" w:rsidRDefault="00562A0B" w:rsidP="00562A0B">
            <w:pPr>
              <w:spacing w:line="276" w:lineRule="auto"/>
              <w:jc w:val="center"/>
              <w:rPr>
                <w:rFonts w:ascii="Times New Roman" w:hAnsi="Times New Roman" w:cs="Times New Roman"/>
              </w:rPr>
            </w:pPr>
            <w:r w:rsidRPr="00E40CB6">
              <w:rPr>
                <w:rFonts w:ascii="Times New Roman" w:hAnsi="Times New Roman" w:cs="Times New Roman"/>
                <w:b/>
                <w:bCs/>
              </w:rPr>
              <w:t>M</w:t>
            </w:r>
            <w:r w:rsidRPr="007A5A5A">
              <w:rPr>
                <w:rFonts w:ascii="Times New Roman" w:hAnsi="Times New Roman" w:cs="Times New Roman"/>
              </w:rPr>
              <w:t xml:space="preserve">agistrat </w:t>
            </w:r>
          </w:p>
          <w:p w14:paraId="22396BDC" w14:textId="67E2F6CA" w:rsidR="00562A0B" w:rsidRPr="00562A0B" w:rsidRDefault="00471C53" w:rsidP="00562A0B">
            <w:pPr>
              <w:spacing w:line="276" w:lineRule="auto"/>
              <w:jc w:val="center"/>
              <w:rPr>
                <w:rFonts w:ascii="Times New Roman" w:hAnsi="Times New Roman" w:cs="Times New Roman"/>
                <w:sz w:val="32"/>
                <w:szCs w:val="32"/>
                <w:u w:val="single"/>
              </w:rPr>
            </w:pPr>
            <w:r w:rsidRPr="00E40CB6">
              <w:rPr>
                <w:rFonts w:ascii="Times New Roman" w:hAnsi="Times New Roman" w:cs="Times New Roman"/>
                <w:b/>
                <w:bCs/>
              </w:rPr>
              <w:t>C</w:t>
            </w:r>
            <w:r w:rsidR="00562A0B" w:rsidRPr="007A5A5A">
              <w:rPr>
                <w:rFonts w:ascii="Times New Roman" w:hAnsi="Times New Roman" w:cs="Times New Roman"/>
              </w:rPr>
              <w:t>hevalier de l’</w:t>
            </w:r>
            <w:r w:rsidR="00562A0B" w:rsidRPr="00E40CB6">
              <w:rPr>
                <w:rFonts w:ascii="Times New Roman" w:hAnsi="Times New Roman" w:cs="Times New Roman"/>
                <w:b/>
                <w:bCs/>
              </w:rPr>
              <w:t>O</w:t>
            </w:r>
            <w:r w:rsidR="00562A0B" w:rsidRPr="007A5A5A">
              <w:rPr>
                <w:rFonts w:ascii="Times New Roman" w:hAnsi="Times New Roman" w:cs="Times New Roman"/>
              </w:rPr>
              <w:t xml:space="preserve">rdre du </w:t>
            </w:r>
            <w:r w:rsidR="00562A0B" w:rsidRPr="008C7A01">
              <w:rPr>
                <w:rFonts w:ascii="Times New Roman" w:hAnsi="Times New Roman" w:cs="Times New Roman"/>
                <w:b/>
                <w:bCs/>
              </w:rPr>
              <w:t>M</w:t>
            </w:r>
            <w:r w:rsidR="00562A0B" w:rsidRPr="007A5A5A">
              <w:rPr>
                <w:rFonts w:ascii="Times New Roman" w:hAnsi="Times New Roman" w:cs="Times New Roman"/>
              </w:rPr>
              <w:t xml:space="preserve">érite </w:t>
            </w:r>
            <w:r w:rsidR="00562A0B" w:rsidRPr="00E40CB6">
              <w:rPr>
                <w:rFonts w:ascii="Times New Roman" w:hAnsi="Times New Roman" w:cs="Times New Roman"/>
                <w:b/>
                <w:bCs/>
              </w:rPr>
              <w:t>B</w:t>
            </w:r>
            <w:r w:rsidR="00562A0B" w:rsidRPr="007A5A5A">
              <w:rPr>
                <w:rFonts w:ascii="Times New Roman" w:hAnsi="Times New Roman" w:cs="Times New Roman"/>
              </w:rPr>
              <w:t>urkinabè</w:t>
            </w:r>
          </w:p>
        </w:tc>
      </w:tr>
    </w:tbl>
    <w:p w14:paraId="509E13E9" w14:textId="77777777" w:rsidR="00CF5BB3" w:rsidRDefault="00CF5BB3">
      <w:pPr>
        <w:spacing w:after="0" w:line="276" w:lineRule="auto"/>
        <w:jc w:val="both"/>
        <w:rPr>
          <w:rFonts w:ascii="Times New Roman" w:hAnsi="Times New Roman" w:cs="Times New Roman"/>
          <w:sz w:val="32"/>
          <w:szCs w:val="32"/>
        </w:rPr>
      </w:pPr>
    </w:p>
    <w:p w14:paraId="213F9342" w14:textId="16FD19A9" w:rsidR="0098061B" w:rsidRDefault="0098061B">
      <w:pPr>
        <w:spacing w:line="276" w:lineRule="auto"/>
        <w:jc w:val="both"/>
        <w:rPr>
          <w:rFonts w:ascii="Times New Roman" w:hAnsi="Times New Roman" w:cs="Times New Roman"/>
          <w:sz w:val="32"/>
          <w:szCs w:val="32"/>
        </w:rPr>
      </w:pPr>
    </w:p>
    <w:p w14:paraId="06CE3127" w14:textId="264D0D7C" w:rsidR="0098061B" w:rsidRDefault="0098061B" w:rsidP="00235C63">
      <w:pPr>
        <w:tabs>
          <w:tab w:val="left" w:pos="5210"/>
        </w:tabs>
        <w:jc w:val="both"/>
        <w:rPr>
          <w:rFonts w:ascii="Times New Roman" w:hAnsi="Times New Roman" w:cs="Times New Roman"/>
          <w:sz w:val="32"/>
          <w:szCs w:val="32"/>
        </w:rPr>
      </w:pPr>
      <w:r>
        <w:rPr>
          <w:rFonts w:ascii="Times New Roman" w:hAnsi="Times New Roman" w:cs="Times New Roman"/>
          <w:sz w:val="32"/>
          <w:szCs w:val="32"/>
        </w:rPr>
        <w:tab/>
      </w:r>
    </w:p>
    <w:p w14:paraId="7D24741E" w14:textId="77777777" w:rsidR="0098061B" w:rsidRPr="0098061B" w:rsidRDefault="0098061B" w:rsidP="00235C63">
      <w:pPr>
        <w:jc w:val="both"/>
        <w:rPr>
          <w:rFonts w:ascii="Times New Roman" w:hAnsi="Times New Roman" w:cs="Times New Roman"/>
          <w:sz w:val="32"/>
          <w:szCs w:val="32"/>
        </w:rPr>
      </w:pPr>
    </w:p>
    <w:p w14:paraId="345800F9" w14:textId="622F8F46" w:rsidR="0098061B" w:rsidRDefault="0098061B" w:rsidP="00235C63">
      <w:pPr>
        <w:jc w:val="both"/>
        <w:rPr>
          <w:rFonts w:ascii="Times New Roman" w:hAnsi="Times New Roman" w:cs="Times New Roman"/>
          <w:sz w:val="32"/>
          <w:szCs w:val="32"/>
        </w:rPr>
      </w:pPr>
    </w:p>
    <w:p w14:paraId="559858E1" w14:textId="4C4E03AE" w:rsidR="00183F43" w:rsidRPr="0098061B" w:rsidRDefault="0098061B" w:rsidP="00235C63">
      <w:pPr>
        <w:tabs>
          <w:tab w:val="left" w:pos="5290"/>
        </w:tabs>
        <w:jc w:val="both"/>
        <w:rPr>
          <w:rFonts w:ascii="Times New Roman" w:hAnsi="Times New Roman" w:cs="Times New Roman"/>
          <w:sz w:val="32"/>
          <w:szCs w:val="32"/>
        </w:rPr>
      </w:pPr>
      <w:r>
        <w:rPr>
          <w:rFonts w:ascii="Times New Roman" w:hAnsi="Times New Roman" w:cs="Times New Roman"/>
          <w:sz w:val="32"/>
          <w:szCs w:val="32"/>
        </w:rPr>
        <w:tab/>
      </w:r>
    </w:p>
    <w:sectPr w:rsidR="00183F43" w:rsidRPr="0098061B" w:rsidSect="00235C63">
      <w:footerReference w:type="default" r:id="rId8"/>
      <w:pgSz w:w="11906" w:h="16838"/>
      <w:pgMar w:top="851"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599F0" w14:textId="77777777" w:rsidR="003F4ED6" w:rsidRDefault="003F4ED6" w:rsidP="004306D1">
      <w:pPr>
        <w:spacing w:after="0" w:line="240" w:lineRule="auto"/>
      </w:pPr>
      <w:r>
        <w:separator/>
      </w:r>
    </w:p>
  </w:endnote>
  <w:endnote w:type="continuationSeparator" w:id="0">
    <w:p w14:paraId="1D72F181" w14:textId="77777777" w:rsidR="003F4ED6" w:rsidRDefault="003F4ED6" w:rsidP="00430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59725"/>
      <w:docPartObj>
        <w:docPartGallery w:val="Page Numbers (Bottom of Page)"/>
        <w:docPartUnique/>
      </w:docPartObj>
    </w:sdtPr>
    <w:sdtContent>
      <w:p w14:paraId="05C1EDE6" w14:textId="17BCCBFA" w:rsidR="009E0297" w:rsidRDefault="009E0297">
        <w:pPr>
          <w:pStyle w:val="Pieddepage"/>
          <w:jc w:val="center"/>
        </w:pPr>
        <w:r>
          <w:t>[</w:t>
        </w:r>
        <w:r w:rsidR="00B15211">
          <w:fldChar w:fldCharType="begin"/>
        </w:r>
        <w:r w:rsidR="00B15211">
          <w:instrText>PAGE   \* MERGEFORMAT</w:instrText>
        </w:r>
        <w:r w:rsidR="00B15211">
          <w:fldChar w:fldCharType="separate"/>
        </w:r>
        <w:r w:rsidR="0050210F">
          <w:rPr>
            <w:noProof/>
          </w:rPr>
          <w:t>4</w:t>
        </w:r>
        <w:r w:rsidR="00B15211">
          <w:rPr>
            <w:noProof/>
          </w:rPr>
          <w:fldChar w:fldCharType="end"/>
        </w:r>
        <w:r>
          <w:t>]</w:t>
        </w:r>
      </w:p>
    </w:sdtContent>
  </w:sdt>
  <w:p w14:paraId="7BD03F1F" w14:textId="77777777" w:rsidR="009E0297" w:rsidRDefault="009E029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85782" w14:textId="77777777" w:rsidR="003F4ED6" w:rsidRDefault="003F4ED6" w:rsidP="004306D1">
      <w:pPr>
        <w:spacing w:after="0" w:line="240" w:lineRule="auto"/>
      </w:pPr>
      <w:r>
        <w:separator/>
      </w:r>
    </w:p>
  </w:footnote>
  <w:footnote w:type="continuationSeparator" w:id="0">
    <w:p w14:paraId="3ADD72D6" w14:textId="77777777" w:rsidR="003F4ED6" w:rsidRDefault="003F4ED6" w:rsidP="004306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721D8"/>
    <w:multiLevelType w:val="hybridMultilevel"/>
    <w:tmpl w:val="3B569A8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030D1A"/>
    <w:multiLevelType w:val="hybridMultilevel"/>
    <w:tmpl w:val="B98811CE"/>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12DA7134"/>
    <w:multiLevelType w:val="hybridMultilevel"/>
    <w:tmpl w:val="80E4437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98D63CB"/>
    <w:multiLevelType w:val="hybridMultilevel"/>
    <w:tmpl w:val="1A105CA0"/>
    <w:lvl w:ilvl="0" w:tplc="AC547E2E">
      <w:start w:val="2"/>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AC9379D"/>
    <w:multiLevelType w:val="hybridMultilevel"/>
    <w:tmpl w:val="E6C0D4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1903FD8"/>
    <w:multiLevelType w:val="hybridMultilevel"/>
    <w:tmpl w:val="481238FE"/>
    <w:lvl w:ilvl="0" w:tplc="D57C9E50">
      <w:start w:val="7"/>
      <w:numFmt w:val="bullet"/>
      <w:lvlText w:val="-"/>
      <w:lvlJc w:val="left"/>
      <w:pPr>
        <w:ind w:left="720" w:hanging="360"/>
      </w:pPr>
      <w:rPr>
        <w:rFonts w:ascii="Calibri" w:eastAsiaTheme="minorEastAsia"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6CB60D2"/>
    <w:multiLevelType w:val="hybridMultilevel"/>
    <w:tmpl w:val="3CDAD8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2AD5DE2"/>
    <w:multiLevelType w:val="hybridMultilevel"/>
    <w:tmpl w:val="DE527CA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8B6C76"/>
    <w:multiLevelType w:val="hybridMultilevel"/>
    <w:tmpl w:val="7DDE31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894093B"/>
    <w:multiLevelType w:val="hybridMultilevel"/>
    <w:tmpl w:val="95CAE5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9837047"/>
    <w:multiLevelType w:val="hybridMultilevel"/>
    <w:tmpl w:val="3692E1A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4AD93DBC"/>
    <w:multiLevelType w:val="hybridMultilevel"/>
    <w:tmpl w:val="9C8042F8"/>
    <w:lvl w:ilvl="0" w:tplc="3A74BCE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5A787F0E"/>
    <w:multiLevelType w:val="hybridMultilevel"/>
    <w:tmpl w:val="C4EC3D2A"/>
    <w:lvl w:ilvl="0" w:tplc="CD942F2C">
      <w:start w:val="1"/>
      <w:numFmt w:val="decimal"/>
      <w:lvlText w:val="%1."/>
      <w:lvlJc w:val="left"/>
      <w:pPr>
        <w:ind w:left="720" w:hanging="360"/>
      </w:pPr>
      <w:rPr>
        <w:rFonts w:ascii="Times New Roman" w:eastAsiaTheme="minorHAnsi"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0E15FEE"/>
    <w:multiLevelType w:val="hybridMultilevel"/>
    <w:tmpl w:val="E9C258C2"/>
    <w:lvl w:ilvl="0" w:tplc="2F3C6F64">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6FF256CF"/>
    <w:multiLevelType w:val="hybridMultilevel"/>
    <w:tmpl w:val="7A82401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1CE407B"/>
    <w:multiLevelType w:val="hybridMultilevel"/>
    <w:tmpl w:val="F8624D0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DBC7728"/>
    <w:multiLevelType w:val="hybridMultilevel"/>
    <w:tmpl w:val="FDD8DA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3772097">
    <w:abstractNumId w:val="12"/>
  </w:num>
  <w:num w:numId="2" w16cid:durableId="1944721562">
    <w:abstractNumId w:val="0"/>
  </w:num>
  <w:num w:numId="3" w16cid:durableId="1536112033">
    <w:abstractNumId w:val="10"/>
  </w:num>
  <w:num w:numId="4" w16cid:durableId="268124944">
    <w:abstractNumId w:val="16"/>
  </w:num>
  <w:num w:numId="5" w16cid:durableId="1834028833">
    <w:abstractNumId w:val="9"/>
  </w:num>
  <w:num w:numId="6" w16cid:durableId="717317378">
    <w:abstractNumId w:val="2"/>
  </w:num>
  <w:num w:numId="7" w16cid:durableId="1172597751">
    <w:abstractNumId w:val="4"/>
  </w:num>
  <w:num w:numId="8" w16cid:durableId="64304257">
    <w:abstractNumId w:val="14"/>
  </w:num>
  <w:num w:numId="9" w16cid:durableId="2133016400">
    <w:abstractNumId w:val="8"/>
  </w:num>
  <w:num w:numId="10" w16cid:durableId="981351560">
    <w:abstractNumId w:val="7"/>
  </w:num>
  <w:num w:numId="11" w16cid:durableId="319580485">
    <w:abstractNumId w:val="15"/>
  </w:num>
  <w:num w:numId="12" w16cid:durableId="973485242">
    <w:abstractNumId w:val="11"/>
  </w:num>
  <w:num w:numId="13" w16cid:durableId="626549029">
    <w:abstractNumId w:val="1"/>
  </w:num>
  <w:num w:numId="14" w16cid:durableId="1371765351">
    <w:abstractNumId w:val="6"/>
  </w:num>
  <w:num w:numId="15" w16cid:durableId="311763485">
    <w:abstractNumId w:val="5"/>
  </w:num>
  <w:num w:numId="16" w16cid:durableId="1549340492">
    <w:abstractNumId w:val="13"/>
  </w:num>
  <w:num w:numId="17" w16cid:durableId="14526294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F70"/>
    <w:rsid w:val="000122AC"/>
    <w:rsid w:val="0001430D"/>
    <w:rsid w:val="00024D56"/>
    <w:rsid w:val="00024F0C"/>
    <w:rsid w:val="00030F37"/>
    <w:rsid w:val="000341B9"/>
    <w:rsid w:val="000379C6"/>
    <w:rsid w:val="00046732"/>
    <w:rsid w:val="0004690E"/>
    <w:rsid w:val="00047B14"/>
    <w:rsid w:val="00051818"/>
    <w:rsid w:val="00054F70"/>
    <w:rsid w:val="0005696B"/>
    <w:rsid w:val="0006630C"/>
    <w:rsid w:val="0006691A"/>
    <w:rsid w:val="0007189A"/>
    <w:rsid w:val="00082FBE"/>
    <w:rsid w:val="00097839"/>
    <w:rsid w:val="000B1DFF"/>
    <w:rsid w:val="000C2688"/>
    <w:rsid w:val="000C350C"/>
    <w:rsid w:val="000D2337"/>
    <w:rsid w:val="000D2E17"/>
    <w:rsid w:val="000D74B4"/>
    <w:rsid w:val="00130359"/>
    <w:rsid w:val="00133EC4"/>
    <w:rsid w:val="0014486A"/>
    <w:rsid w:val="00153486"/>
    <w:rsid w:val="00170C3D"/>
    <w:rsid w:val="00180650"/>
    <w:rsid w:val="00182F33"/>
    <w:rsid w:val="00183F43"/>
    <w:rsid w:val="00184453"/>
    <w:rsid w:val="00187F91"/>
    <w:rsid w:val="001919F3"/>
    <w:rsid w:val="00191DD7"/>
    <w:rsid w:val="00191F08"/>
    <w:rsid w:val="001933DB"/>
    <w:rsid w:val="001B05C7"/>
    <w:rsid w:val="001C2A2A"/>
    <w:rsid w:val="001C2FEA"/>
    <w:rsid w:val="001C51FC"/>
    <w:rsid w:val="001D53A2"/>
    <w:rsid w:val="001D7764"/>
    <w:rsid w:val="001E5588"/>
    <w:rsid w:val="00202829"/>
    <w:rsid w:val="00204065"/>
    <w:rsid w:val="00204615"/>
    <w:rsid w:val="00221617"/>
    <w:rsid w:val="00224BE2"/>
    <w:rsid w:val="00225C97"/>
    <w:rsid w:val="0022794C"/>
    <w:rsid w:val="0023322C"/>
    <w:rsid w:val="00235C63"/>
    <w:rsid w:val="00236F8D"/>
    <w:rsid w:val="00241E07"/>
    <w:rsid w:val="00244AD0"/>
    <w:rsid w:val="00245743"/>
    <w:rsid w:val="00247F61"/>
    <w:rsid w:val="00264250"/>
    <w:rsid w:val="00265A3B"/>
    <w:rsid w:val="00267663"/>
    <w:rsid w:val="00270A53"/>
    <w:rsid w:val="00271A17"/>
    <w:rsid w:val="002745DC"/>
    <w:rsid w:val="002750AC"/>
    <w:rsid w:val="00283062"/>
    <w:rsid w:val="00286EC7"/>
    <w:rsid w:val="00290E30"/>
    <w:rsid w:val="002938C2"/>
    <w:rsid w:val="00296239"/>
    <w:rsid w:val="002A561D"/>
    <w:rsid w:val="002A6FED"/>
    <w:rsid w:val="002B6147"/>
    <w:rsid w:val="002C41B0"/>
    <w:rsid w:val="002D1DF2"/>
    <w:rsid w:val="002E3375"/>
    <w:rsid w:val="003001C5"/>
    <w:rsid w:val="003011AF"/>
    <w:rsid w:val="00305220"/>
    <w:rsid w:val="003256FA"/>
    <w:rsid w:val="00330C51"/>
    <w:rsid w:val="003349CB"/>
    <w:rsid w:val="00336F61"/>
    <w:rsid w:val="00351C17"/>
    <w:rsid w:val="00380D98"/>
    <w:rsid w:val="00383582"/>
    <w:rsid w:val="00383BE2"/>
    <w:rsid w:val="0038494A"/>
    <w:rsid w:val="00390D4E"/>
    <w:rsid w:val="003C0232"/>
    <w:rsid w:val="003C7414"/>
    <w:rsid w:val="003D1F13"/>
    <w:rsid w:val="003D2C35"/>
    <w:rsid w:val="003D2F11"/>
    <w:rsid w:val="003F3ADC"/>
    <w:rsid w:val="003F4ED6"/>
    <w:rsid w:val="004306D1"/>
    <w:rsid w:val="00435DB2"/>
    <w:rsid w:val="00436512"/>
    <w:rsid w:val="004416A6"/>
    <w:rsid w:val="00445BB4"/>
    <w:rsid w:val="004546F0"/>
    <w:rsid w:val="00456961"/>
    <w:rsid w:val="00462F7B"/>
    <w:rsid w:val="00470905"/>
    <w:rsid w:val="00471C53"/>
    <w:rsid w:val="00487FED"/>
    <w:rsid w:val="004A1767"/>
    <w:rsid w:val="004B3B19"/>
    <w:rsid w:val="004D0C78"/>
    <w:rsid w:val="004D1DAB"/>
    <w:rsid w:val="004D2D7E"/>
    <w:rsid w:val="004D60B8"/>
    <w:rsid w:val="004F583D"/>
    <w:rsid w:val="004F6756"/>
    <w:rsid w:val="0050210F"/>
    <w:rsid w:val="00506821"/>
    <w:rsid w:val="00511C14"/>
    <w:rsid w:val="00527560"/>
    <w:rsid w:val="00533E9A"/>
    <w:rsid w:val="00546E4C"/>
    <w:rsid w:val="005522E6"/>
    <w:rsid w:val="0055614C"/>
    <w:rsid w:val="00556F8B"/>
    <w:rsid w:val="00562A0B"/>
    <w:rsid w:val="005634A8"/>
    <w:rsid w:val="005751EE"/>
    <w:rsid w:val="00582D44"/>
    <w:rsid w:val="00583315"/>
    <w:rsid w:val="0058674A"/>
    <w:rsid w:val="005937C9"/>
    <w:rsid w:val="00595564"/>
    <w:rsid w:val="0059577F"/>
    <w:rsid w:val="005A188E"/>
    <w:rsid w:val="005A5119"/>
    <w:rsid w:val="005B3334"/>
    <w:rsid w:val="005B5230"/>
    <w:rsid w:val="005B6E72"/>
    <w:rsid w:val="005B7B34"/>
    <w:rsid w:val="005D7FB2"/>
    <w:rsid w:val="005E58AD"/>
    <w:rsid w:val="005F13B7"/>
    <w:rsid w:val="005F5029"/>
    <w:rsid w:val="0061020F"/>
    <w:rsid w:val="006177B6"/>
    <w:rsid w:val="006233C6"/>
    <w:rsid w:val="0062778F"/>
    <w:rsid w:val="006313B4"/>
    <w:rsid w:val="00641BA1"/>
    <w:rsid w:val="00642BDD"/>
    <w:rsid w:val="00643D00"/>
    <w:rsid w:val="006462AC"/>
    <w:rsid w:val="00647A7C"/>
    <w:rsid w:val="00663FD1"/>
    <w:rsid w:val="006701B5"/>
    <w:rsid w:val="006723F8"/>
    <w:rsid w:val="00673507"/>
    <w:rsid w:val="006A3F9D"/>
    <w:rsid w:val="006B2D60"/>
    <w:rsid w:val="006C06E0"/>
    <w:rsid w:val="006D3B79"/>
    <w:rsid w:val="006D4F42"/>
    <w:rsid w:val="006D7698"/>
    <w:rsid w:val="006F2865"/>
    <w:rsid w:val="0070373E"/>
    <w:rsid w:val="00710637"/>
    <w:rsid w:val="00715C2E"/>
    <w:rsid w:val="00716089"/>
    <w:rsid w:val="00721280"/>
    <w:rsid w:val="0073520A"/>
    <w:rsid w:val="00736259"/>
    <w:rsid w:val="00737FD0"/>
    <w:rsid w:val="00743671"/>
    <w:rsid w:val="00746E6E"/>
    <w:rsid w:val="00747B61"/>
    <w:rsid w:val="00755C8F"/>
    <w:rsid w:val="00765D5E"/>
    <w:rsid w:val="00766030"/>
    <w:rsid w:val="00774CD3"/>
    <w:rsid w:val="0078138C"/>
    <w:rsid w:val="00781FF4"/>
    <w:rsid w:val="007904AC"/>
    <w:rsid w:val="00794BD5"/>
    <w:rsid w:val="00795636"/>
    <w:rsid w:val="00795F35"/>
    <w:rsid w:val="007A1E65"/>
    <w:rsid w:val="007A5A5A"/>
    <w:rsid w:val="007B34A6"/>
    <w:rsid w:val="007D4DA0"/>
    <w:rsid w:val="007E0133"/>
    <w:rsid w:val="007E47D7"/>
    <w:rsid w:val="00812827"/>
    <w:rsid w:val="008134E2"/>
    <w:rsid w:val="00820FDD"/>
    <w:rsid w:val="0084047C"/>
    <w:rsid w:val="00846E40"/>
    <w:rsid w:val="0085546B"/>
    <w:rsid w:val="008572F7"/>
    <w:rsid w:val="008722EB"/>
    <w:rsid w:val="00892643"/>
    <w:rsid w:val="00892F16"/>
    <w:rsid w:val="008977C6"/>
    <w:rsid w:val="008A760E"/>
    <w:rsid w:val="008B259F"/>
    <w:rsid w:val="008B59B8"/>
    <w:rsid w:val="008C5F58"/>
    <w:rsid w:val="008C7A01"/>
    <w:rsid w:val="008E77CE"/>
    <w:rsid w:val="008F4832"/>
    <w:rsid w:val="0090176E"/>
    <w:rsid w:val="00910462"/>
    <w:rsid w:val="00917813"/>
    <w:rsid w:val="00926864"/>
    <w:rsid w:val="00940A7D"/>
    <w:rsid w:val="00943F48"/>
    <w:rsid w:val="0094659C"/>
    <w:rsid w:val="00950E1A"/>
    <w:rsid w:val="00952A58"/>
    <w:rsid w:val="00953C25"/>
    <w:rsid w:val="0098061B"/>
    <w:rsid w:val="009975CD"/>
    <w:rsid w:val="009A2671"/>
    <w:rsid w:val="009A453E"/>
    <w:rsid w:val="009A6DD5"/>
    <w:rsid w:val="009C2482"/>
    <w:rsid w:val="009C46DA"/>
    <w:rsid w:val="009E0297"/>
    <w:rsid w:val="009E51D0"/>
    <w:rsid w:val="009E6D67"/>
    <w:rsid w:val="009F53B8"/>
    <w:rsid w:val="00A0015C"/>
    <w:rsid w:val="00A10282"/>
    <w:rsid w:val="00A245D7"/>
    <w:rsid w:val="00A24BDA"/>
    <w:rsid w:val="00A2685E"/>
    <w:rsid w:val="00A30D25"/>
    <w:rsid w:val="00A37717"/>
    <w:rsid w:val="00A40362"/>
    <w:rsid w:val="00A452E6"/>
    <w:rsid w:val="00A45BD2"/>
    <w:rsid w:val="00A47A1D"/>
    <w:rsid w:val="00A50893"/>
    <w:rsid w:val="00A52A1F"/>
    <w:rsid w:val="00A607E2"/>
    <w:rsid w:val="00A62684"/>
    <w:rsid w:val="00A8239A"/>
    <w:rsid w:val="00A92DD4"/>
    <w:rsid w:val="00A9732A"/>
    <w:rsid w:val="00AA1235"/>
    <w:rsid w:val="00AB701F"/>
    <w:rsid w:val="00AC291B"/>
    <w:rsid w:val="00AD1B8D"/>
    <w:rsid w:val="00AD255C"/>
    <w:rsid w:val="00AE77D4"/>
    <w:rsid w:val="00AF0F0D"/>
    <w:rsid w:val="00AF7216"/>
    <w:rsid w:val="00B05A18"/>
    <w:rsid w:val="00B13CE8"/>
    <w:rsid w:val="00B15211"/>
    <w:rsid w:val="00B53148"/>
    <w:rsid w:val="00B573F5"/>
    <w:rsid w:val="00B637CF"/>
    <w:rsid w:val="00B719D6"/>
    <w:rsid w:val="00B81080"/>
    <w:rsid w:val="00B827EB"/>
    <w:rsid w:val="00B875D8"/>
    <w:rsid w:val="00BA42E2"/>
    <w:rsid w:val="00BF14C9"/>
    <w:rsid w:val="00BF7DB7"/>
    <w:rsid w:val="00C02C3B"/>
    <w:rsid w:val="00C1347F"/>
    <w:rsid w:val="00C16287"/>
    <w:rsid w:val="00C209D5"/>
    <w:rsid w:val="00C210FB"/>
    <w:rsid w:val="00C31436"/>
    <w:rsid w:val="00C34282"/>
    <w:rsid w:val="00C4081A"/>
    <w:rsid w:val="00C42736"/>
    <w:rsid w:val="00C44508"/>
    <w:rsid w:val="00C574A1"/>
    <w:rsid w:val="00C7614E"/>
    <w:rsid w:val="00C77343"/>
    <w:rsid w:val="00C826A7"/>
    <w:rsid w:val="00CA5EAF"/>
    <w:rsid w:val="00CB054C"/>
    <w:rsid w:val="00CB2CBF"/>
    <w:rsid w:val="00CB3237"/>
    <w:rsid w:val="00CB37E2"/>
    <w:rsid w:val="00CB4C80"/>
    <w:rsid w:val="00CB797E"/>
    <w:rsid w:val="00CE3BCF"/>
    <w:rsid w:val="00CF5BB3"/>
    <w:rsid w:val="00CF7BE7"/>
    <w:rsid w:val="00D06521"/>
    <w:rsid w:val="00D134AB"/>
    <w:rsid w:val="00D246BC"/>
    <w:rsid w:val="00D24CD2"/>
    <w:rsid w:val="00D369DC"/>
    <w:rsid w:val="00D45C43"/>
    <w:rsid w:val="00D47774"/>
    <w:rsid w:val="00D50A30"/>
    <w:rsid w:val="00D55EA4"/>
    <w:rsid w:val="00D732F5"/>
    <w:rsid w:val="00D852B1"/>
    <w:rsid w:val="00D90547"/>
    <w:rsid w:val="00D94088"/>
    <w:rsid w:val="00D96A56"/>
    <w:rsid w:val="00DA7054"/>
    <w:rsid w:val="00DB3311"/>
    <w:rsid w:val="00DD35B9"/>
    <w:rsid w:val="00DD3D16"/>
    <w:rsid w:val="00DE07CD"/>
    <w:rsid w:val="00DE55B7"/>
    <w:rsid w:val="00DE5D29"/>
    <w:rsid w:val="00DF4503"/>
    <w:rsid w:val="00E0562F"/>
    <w:rsid w:val="00E100A2"/>
    <w:rsid w:val="00E105C3"/>
    <w:rsid w:val="00E17FF1"/>
    <w:rsid w:val="00E21A16"/>
    <w:rsid w:val="00E30428"/>
    <w:rsid w:val="00E34E14"/>
    <w:rsid w:val="00E40CB6"/>
    <w:rsid w:val="00E62A4B"/>
    <w:rsid w:val="00E641F2"/>
    <w:rsid w:val="00E65342"/>
    <w:rsid w:val="00E705D8"/>
    <w:rsid w:val="00E81810"/>
    <w:rsid w:val="00E95B8B"/>
    <w:rsid w:val="00EA7770"/>
    <w:rsid w:val="00EB2BB5"/>
    <w:rsid w:val="00EC6CDB"/>
    <w:rsid w:val="00EF1C5B"/>
    <w:rsid w:val="00EF58B6"/>
    <w:rsid w:val="00F0326F"/>
    <w:rsid w:val="00F07819"/>
    <w:rsid w:val="00F225C6"/>
    <w:rsid w:val="00F327C0"/>
    <w:rsid w:val="00F3504C"/>
    <w:rsid w:val="00F50FBA"/>
    <w:rsid w:val="00F646D9"/>
    <w:rsid w:val="00F659E3"/>
    <w:rsid w:val="00F875FA"/>
    <w:rsid w:val="00F95B3F"/>
    <w:rsid w:val="00F97C75"/>
    <w:rsid w:val="00FA4D48"/>
    <w:rsid w:val="00FB1D29"/>
    <w:rsid w:val="00FB2361"/>
    <w:rsid w:val="00FE775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0D3DB"/>
  <w15:docId w15:val="{084D3577-B808-41D4-9918-0C63DE907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56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05A18"/>
    <w:pPr>
      <w:ind w:left="720"/>
      <w:contextualSpacing/>
    </w:pPr>
  </w:style>
  <w:style w:type="paragraph" w:styleId="En-tte">
    <w:name w:val="header"/>
    <w:basedOn w:val="Normal"/>
    <w:link w:val="En-tteCar"/>
    <w:uiPriority w:val="99"/>
    <w:unhideWhenUsed/>
    <w:rsid w:val="004306D1"/>
    <w:pPr>
      <w:tabs>
        <w:tab w:val="center" w:pos="4536"/>
        <w:tab w:val="right" w:pos="9072"/>
      </w:tabs>
      <w:spacing w:after="0" w:line="240" w:lineRule="auto"/>
    </w:pPr>
  </w:style>
  <w:style w:type="character" w:customStyle="1" w:styleId="En-tteCar">
    <w:name w:val="En-tête Car"/>
    <w:basedOn w:val="Policepardfaut"/>
    <w:link w:val="En-tte"/>
    <w:uiPriority w:val="99"/>
    <w:rsid w:val="004306D1"/>
  </w:style>
  <w:style w:type="paragraph" w:styleId="Pieddepage">
    <w:name w:val="footer"/>
    <w:basedOn w:val="Normal"/>
    <w:link w:val="PieddepageCar"/>
    <w:uiPriority w:val="99"/>
    <w:unhideWhenUsed/>
    <w:rsid w:val="004306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06D1"/>
  </w:style>
  <w:style w:type="paragraph" w:styleId="NormalWeb">
    <w:name w:val="Normal (Web)"/>
    <w:basedOn w:val="Normal"/>
    <w:uiPriority w:val="99"/>
    <w:unhideWhenUsed/>
    <w:rsid w:val="00F95B3F"/>
    <w:pPr>
      <w:spacing w:before="100" w:beforeAutospacing="1" w:after="100" w:afterAutospacing="1" w:line="240" w:lineRule="auto"/>
    </w:pPr>
    <w:rPr>
      <w:rFonts w:ascii="Times New Roman" w:hAnsi="Times New Roman" w:cs="Times New Roman"/>
      <w:sz w:val="24"/>
      <w:szCs w:val="24"/>
      <w:lang w:eastAsia="fr-FR"/>
    </w:rPr>
  </w:style>
  <w:style w:type="paragraph" w:styleId="Sansinterligne">
    <w:name w:val="No Spacing"/>
    <w:link w:val="SansinterligneCar"/>
    <w:uiPriority w:val="1"/>
    <w:qFormat/>
    <w:rsid w:val="005B7B34"/>
    <w:pPr>
      <w:spacing w:after="0" w:line="240" w:lineRule="auto"/>
    </w:pPr>
  </w:style>
  <w:style w:type="paragraph" w:styleId="Commentaire">
    <w:name w:val="annotation text"/>
    <w:basedOn w:val="Normal"/>
    <w:link w:val="CommentaireCar"/>
    <w:uiPriority w:val="99"/>
    <w:semiHidden/>
    <w:unhideWhenUsed/>
    <w:rsid w:val="005B7B34"/>
    <w:pPr>
      <w:spacing w:line="240" w:lineRule="auto"/>
    </w:pPr>
    <w:rPr>
      <w:sz w:val="20"/>
      <w:szCs w:val="20"/>
    </w:rPr>
  </w:style>
  <w:style w:type="character" w:customStyle="1" w:styleId="CommentaireCar">
    <w:name w:val="Commentaire Car"/>
    <w:basedOn w:val="Policepardfaut"/>
    <w:link w:val="Commentaire"/>
    <w:uiPriority w:val="99"/>
    <w:semiHidden/>
    <w:rsid w:val="005B7B34"/>
    <w:rPr>
      <w:sz w:val="20"/>
      <w:szCs w:val="20"/>
    </w:rPr>
  </w:style>
  <w:style w:type="paragraph" w:styleId="Textedebulles">
    <w:name w:val="Balloon Text"/>
    <w:basedOn w:val="Normal"/>
    <w:link w:val="TextedebullesCar"/>
    <w:uiPriority w:val="99"/>
    <w:semiHidden/>
    <w:unhideWhenUsed/>
    <w:rsid w:val="0005181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51818"/>
    <w:rPr>
      <w:rFonts w:ascii="Segoe UI" w:hAnsi="Segoe UI" w:cs="Segoe UI"/>
      <w:sz w:val="18"/>
      <w:szCs w:val="18"/>
    </w:rPr>
  </w:style>
  <w:style w:type="character" w:customStyle="1" w:styleId="SansinterligneCar">
    <w:name w:val="Sans interligne Car"/>
    <w:basedOn w:val="Policepardfaut"/>
    <w:link w:val="Sansinterligne"/>
    <w:uiPriority w:val="1"/>
    <w:rsid w:val="00235C63"/>
  </w:style>
  <w:style w:type="table" w:styleId="Grilledutableau">
    <w:name w:val="Table Grid"/>
    <w:basedOn w:val="TableauNormal"/>
    <w:uiPriority w:val="39"/>
    <w:rsid w:val="00235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94659C"/>
    <w:rPr>
      <w:sz w:val="16"/>
      <w:szCs w:val="16"/>
    </w:rPr>
  </w:style>
  <w:style w:type="paragraph" w:styleId="Objetducommentaire">
    <w:name w:val="annotation subject"/>
    <w:basedOn w:val="Commentaire"/>
    <w:next w:val="Commentaire"/>
    <w:link w:val="ObjetducommentaireCar"/>
    <w:uiPriority w:val="99"/>
    <w:semiHidden/>
    <w:unhideWhenUsed/>
    <w:rsid w:val="0094659C"/>
    <w:rPr>
      <w:b/>
      <w:bCs/>
    </w:rPr>
  </w:style>
  <w:style w:type="character" w:customStyle="1" w:styleId="ObjetducommentaireCar">
    <w:name w:val="Objet du commentaire Car"/>
    <w:basedOn w:val="CommentaireCar"/>
    <w:link w:val="Objetducommentaire"/>
    <w:uiPriority w:val="99"/>
    <w:semiHidden/>
    <w:rsid w:val="0094659C"/>
    <w:rPr>
      <w:b/>
      <w:bCs/>
      <w:sz w:val="20"/>
      <w:szCs w:val="20"/>
    </w:rPr>
  </w:style>
  <w:style w:type="paragraph" w:styleId="Rvision">
    <w:name w:val="Revision"/>
    <w:hidden/>
    <w:uiPriority w:val="99"/>
    <w:semiHidden/>
    <w:rsid w:val="009465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06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35FE8-7B18-4894-B9CC-197D5DC60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1222</Words>
  <Characters>6723</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Arouna ouedraogo</dc:creator>
  <cp:keywords/>
  <dc:description/>
  <cp:lastModifiedBy>SAJ/DDII</cp:lastModifiedBy>
  <cp:revision>18</cp:revision>
  <cp:lastPrinted>2023-10-02T13:59:00Z</cp:lastPrinted>
  <dcterms:created xsi:type="dcterms:W3CDTF">2023-08-19T11:33:00Z</dcterms:created>
  <dcterms:modified xsi:type="dcterms:W3CDTF">2023-10-18T14:17:00Z</dcterms:modified>
</cp:coreProperties>
</file>